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7E5AEAC" w14:textId="3D666781" w:rsidR="006958A2" w:rsidRDefault="00812492" w:rsidP="00812492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hAnsi="TimesNewRomanPS-BoldMT" w:cs="TimesNewRomanPS-BoldMT"/>
          <w:b/>
          <w:bCs/>
          <w:color w:val="000000"/>
          <w:kern w:val="0"/>
          <w:sz w:val="28"/>
          <w:szCs w:val="28"/>
        </w:rPr>
      </w:pPr>
      <w:r>
        <w:rPr>
          <w:rFonts w:ascii="TimesNewRomanPS-BoldMT" w:hAnsi="TimesNewRomanPS-BoldMT" w:cs="TimesNewRomanPS-BoldMT"/>
          <w:b/>
          <w:bCs/>
          <w:color w:val="000000"/>
          <w:kern w:val="0"/>
          <w:sz w:val="28"/>
          <w:szCs w:val="28"/>
        </w:rPr>
        <w:t xml:space="preserve">PANEVĖŽIO R. </w:t>
      </w:r>
      <w:r w:rsidR="001A3264">
        <w:rPr>
          <w:rFonts w:ascii="TimesNewRomanPS-BoldMT" w:hAnsi="TimesNewRomanPS-BoldMT" w:cs="TimesNewRomanPS-BoldMT"/>
          <w:b/>
          <w:bCs/>
          <w:color w:val="000000"/>
          <w:kern w:val="0"/>
          <w:sz w:val="28"/>
          <w:szCs w:val="28"/>
        </w:rPr>
        <w:t>RAMYGALOS LOPŠELIS-DARŽELIS „GANDRIUKAS“</w:t>
      </w:r>
    </w:p>
    <w:p w14:paraId="684FDD75" w14:textId="77777777" w:rsidR="00812492" w:rsidRDefault="00812492" w:rsidP="00812492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hAnsi="TimesNewRomanPS-BoldMT" w:cs="TimesNewRomanPS-BoldMT"/>
          <w:b/>
          <w:bCs/>
          <w:color w:val="000000"/>
          <w:kern w:val="0"/>
          <w:sz w:val="28"/>
          <w:szCs w:val="28"/>
        </w:rPr>
      </w:pPr>
    </w:p>
    <w:p w14:paraId="616ACC6E" w14:textId="77777777" w:rsidR="006958A2" w:rsidRDefault="006958A2" w:rsidP="001A3264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hAnsi="TimesNewRomanPS-BoldMT" w:cs="TimesNewRomanPS-BoldMT"/>
          <w:b/>
          <w:bCs/>
          <w:color w:val="000000"/>
          <w:kern w:val="0"/>
          <w:sz w:val="28"/>
          <w:szCs w:val="28"/>
        </w:rPr>
      </w:pPr>
      <w:r>
        <w:rPr>
          <w:rFonts w:ascii="TimesNewRomanPS-BoldMT" w:hAnsi="TimesNewRomanPS-BoldMT" w:cs="TimesNewRomanPS-BoldMT"/>
          <w:b/>
          <w:bCs/>
          <w:color w:val="000000"/>
          <w:kern w:val="0"/>
          <w:sz w:val="28"/>
          <w:szCs w:val="28"/>
        </w:rPr>
        <w:t>2026 METŲ I KETVIRČIO FINANSINIŲ ATASKAITŲ RINKINIO</w:t>
      </w:r>
    </w:p>
    <w:p w14:paraId="593190E5" w14:textId="77777777" w:rsidR="006958A2" w:rsidRDefault="006958A2" w:rsidP="00812492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hAnsi="TimesNewRomanPS-BoldMT" w:cs="TimesNewRomanPS-BoldMT"/>
          <w:b/>
          <w:bCs/>
          <w:color w:val="000000"/>
          <w:kern w:val="0"/>
          <w:sz w:val="28"/>
          <w:szCs w:val="28"/>
        </w:rPr>
      </w:pPr>
      <w:r>
        <w:rPr>
          <w:rFonts w:ascii="TimesNewRomanPS-BoldMT" w:hAnsi="TimesNewRomanPS-BoldMT" w:cs="TimesNewRomanPS-BoldMT"/>
          <w:b/>
          <w:bCs/>
          <w:color w:val="000000"/>
          <w:kern w:val="0"/>
          <w:sz w:val="28"/>
          <w:szCs w:val="28"/>
        </w:rPr>
        <w:t>SUTRUMPINTAS AIŠKINAMASIS RAŠTAS</w:t>
      </w:r>
    </w:p>
    <w:p w14:paraId="1FAB0289" w14:textId="77777777" w:rsidR="00812492" w:rsidRDefault="00812492" w:rsidP="00812492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hAnsi="TimesNewRomanPS-BoldMT" w:cs="TimesNewRomanPS-BoldMT"/>
          <w:b/>
          <w:bCs/>
          <w:color w:val="000000"/>
          <w:kern w:val="0"/>
          <w:sz w:val="28"/>
          <w:szCs w:val="28"/>
        </w:rPr>
      </w:pPr>
    </w:p>
    <w:p w14:paraId="5D908179" w14:textId="77777777" w:rsidR="006958A2" w:rsidRDefault="006958A2" w:rsidP="00812492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hAnsi="TimesNewRomanPS-BoldMT" w:cs="TimesNewRomanPS-BoldMT"/>
          <w:b/>
          <w:bCs/>
          <w:color w:val="000000"/>
          <w:kern w:val="0"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color w:val="000000"/>
          <w:kern w:val="0"/>
          <w:sz w:val="24"/>
          <w:szCs w:val="24"/>
        </w:rPr>
        <w:t>I SKYRIUS</w:t>
      </w:r>
    </w:p>
    <w:p w14:paraId="0BC3E876" w14:textId="766AF6CC" w:rsidR="006958A2" w:rsidRDefault="006958A2" w:rsidP="00812492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hAnsi="TimesNewRomanPS-BoldMT" w:cs="TimesNewRomanPS-BoldMT"/>
          <w:b/>
          <w:bCs/>
          <w:color w:val="000000"/>
          <w:kern w:val="0"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color w:val="000000"/>
          <w:kern w:val="0"/>
          <w:sz w:val="24"/>
          <w:szCs w:val="24"/>
        </w:rPr>
        <w:t xml:space="preserve">BENDROJI </w:t>
      </w:r>
      <w:r w:rsidR="00AB13A1">
        <w:rPr>
          <w:rFonts w:ascii="TimesNewRomanPS-BoldMT" w:hAnsi="TimesNewRomanPS-BoldMT" w:cs="TimesNewRomanPS-BoldMT"/>
          <w:b/>
          <w:bCs/>
          <w:color w:val="000000"/>
          <w:kern w:val="0"/>
          <w:sz w:val="24"/>
          <w:szCs w:val="24"/>
        </w:rPr>
        <w:t>INFORMACIJA</w:t>
      </w:r>
    </w:p>
    <w:p w14:paraId="34EDBC1F" w14:textId="77777777" w:rsidR="00812492" w:rsidRDefault="00812492" w:rsidP="00812492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hAnsi="TimesNewRomanPS-BoldMT" w:cs="TimesNewRomanPS-BoldMT"/>
          <w:b/>
          <w:bCs/>
          <w:color w:val="000000"/>
          <w:kern w:val="0"/>
          <w:sz w:val="24"/>
          <w:szCs w:val="24"/>
        </w:rPr>
      </w:pPr>
    </w:p>
    <w:p w14:paraId="0208AE32" w14:textId="77777777" w:rsidR="001A3264" w:rsidRPr="001A3264" w:rsidRDefault="001A3264" w:rsidP="001A3264">
      <w:pPr>
        <w:keepNext/>
        <w:spacing w:before="240" w:after="240" w:line="240" w:lineRule="auto"/>
        <w:ind w:left="432" w:hanging="432"/>
        <w:jc w:val="center"/>
        <w:outlineLvl w:val="0"/>
        <w:rPr>
          <w:rFonts w:ascii="Times New Roman" w:eastAsia="Times New Roman" w:hAnsi="Times New Roman" w:cs="Arial"/>
          <w:b/>
          <w:bCs/>
          <w:caps/>
          <w:kern w:val="32"/>
          <w:sz w:val="24"/>
          <w:szCs w:val="24"/>
          <w:lang w:eastAsia="lt-LT"/>
          <w14:ligatures w14:val="none"/>
        </w:rPr>
      </w:pPr>
      <w:r w:rsidRPr="001A3264">
        <w:rPr>
          <w:rFonts w:ascii="Times New Roman" w:eastAsia="Times New Roman" w:hAnsi="Times New Roman" w:cs="Arial"/>
          <w:b/>
          <w:bCs/>
          <w:caps/>
          <w:kern w:val="32"/>
          <w:sz w:val="24"/>
          <w:szCs w:val="24"/>
          <w:lang w:eastAsia="lt-LT"/>
          <w14:ligatures w14:val="none"/>
        </w:rPr>
        <w:t>I. bendroji INFORMACIJA</w:t>
      </w:r>
    </w:p>
    <w:p w14:paraId="220F6E16" w14:textId="77777777" w:rsidR="001A3264" w:rsidRPr="001A3264" w:rsidRDefault="001A3264" w:rsidP="001A3264">
      <w:pPr>
        <w:spacing w:after="0"/>
        <w:ind w:firstLine="1298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1A3264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 xml:space="preserve">Panevėžio r. Ramygalos lopšelis – darželis „Gandriukas“ įregistruotas 1994 </w:t>
      </w:r>
      <w:proofErr w:type="spellStart"/>
      <w:r w:rsidRPr="001A3264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m</w:t>
      </w:r>
      <w:proofErr w:type="spellEnd"/>
      <w:r w:rsidRPr="001A3264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 xml:space="preserve">. lapkričio 07 </w:t>
      </w:r>
      <w:proofErr w:type="spellStart"/>
      <w:r w:rsidRPr="001A3264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d</w:t>
      </w:r>
      <w:proofErr w:type="spellEnd"/>
      <w:r w:rsidRPr="001A3264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 xml:space="preserve">. pažymėjimas išduotas 2004 </w:t>
      </w:r>
      <w:proofErr w:type="spellStart"/>
      <w:r w:rsidRPr="001A3264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m</w:t>
      </w:r>
      <w:proofErr w:type="spellEnd"/>
      <w:r w:rsidRPr="001A3264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 xml:space="preserve">.  rugsėjo 6 </w:t>
      </w:r>
      <w:proofErr w:type="spellStart"/>
      <w:r w:rsidRPr="001A3264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d</w:t>
      </w:r>
      <w:proofErr w:type="spellEnd"/>
      <w:r w:rsidRPr="001A3264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 xml:space="preserve">., įregistravimo rejestro </w:t>
      </w:r>
      <w:proofErr w:type="spellStart"/>
      <w:r w:rsidRPr="001A3264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Nr</w:t>
      </w:r>
      <w:proofErr w:type="spellEnd"/>
      <w:r w:rsidRPr="001A3264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 xml:space="preserve">. 003371. Panevėžio r. Ramygalos lopšelio – darželio „Gandriukas“ steigėja Panevėžio rajono savivaldybė, įstaigos teisinė forma- viešasis juridinis asmuo veikiantis, kaip biudžetinė įstaiga.  Įmonės kodas – 190390355. Adresas: Sporto </w:t>
      </w:r>
      <w:proofErr w:type="spellStart"/>
      <w:r w:rsidRPr="001A3264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g</w:t>
      </w:r>
      <w:proofErr w:type="spellEnd"/>
      <w:r w:rsidRPr="001A3264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. 23, Ramygala,  Panevėžio r. Įstaigos pagrindinė veikla – ikimokyklinis ugdymas.</w:t>
      </w:r>
    </w:p>
    <w:p w14:paraId="44FF0521" w14:textId="77777777" w:rsidR="001A3264" w:rsidRPr="001A3264" w:rsidRDefault="001A3264" w:rsidP="001A3264">
      <w:pPr>
        <w:spacing w:after="0"/>
        <w:ind w:firstLine="1298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1A3264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Panevėžio r. Ramygalos lopšelis - darželis „Gandriukas“ kontroliuojamų ir asocijuotų subjektų neturi.</w:t>
      </w:r>
    </w:p>
    <w:p w14:paraId="0674AA3E" w14:textId="77777777" w:rsidR="001A3264" w:rsidRPr="001A3264" w:rsidRDefault="001A3264" w:rsidP="001A3264">
      <w:pPr>
        <w:spacing w:after="0"/>
        <w:ind w:firstLine="1298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1A3264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Panevėžio r. Ramygalos lopšelis – darželis „Gandriukas“  neturi filialų ir kitų struktūrinių padalinių.</w:t>
      </w:r>
    </w:p>
    <w:p w14:paraId="44B3CB8A" w14:textId="77777777" w:rsidR="001A3264" w:rsidRDefault="001A3264" w:rsidP="001A3264">
      <w:pPr>
        <w:spacing w:after="0"/>
        <w:ind w:firstLine="1298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1A3264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 xml:space="preserve">Panevėžio r. Ramygalos lopšelis – darželis „Gandriukas“ finansiniai metai prasideda sausio 1 </w:t>
      </w:r>
      <w:proofErr w:type="spellStart"/>
      <w:r w:rsidRPr="001A3264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d</w:t>
      </w:r>
      <w:proofErr w:type="spellEnd"/>
      <w:r w:rsidRPr="001A3264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 xml:space="preserve">., o baigiasi gruodžio 31 </w:t>
      </w:r>
      <w:proofErr w:type="spellStart"/>
      <w:r w:rsidRPr="001A3264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d</w:t>
      </w:r>
      <w:proofErr w:type="spellEnd"/>
      <w:r w:rsidRPr="001A3264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.</w:t>
      </w:r>
    </w:p>
    <w:p w14:paraId="7B50997E" w14:textId="266945BC" w:rsidR="00785E02" w:rsidRPr="001A3264" w:rsidRDefault="00F44520" w:rsidP="001A3264">
      <w:pPr>
        <w:spacing w:after="0"/>
        <w:ind w:firstLine="1298"/>
        <w:jc w:val="both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lt-LT"/>
          <w14:ligatures w14:val="none"/>
        </w:rPr>
      </w:pPr>
      <w:r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lt-LT"/>
          <w14:ligatures w14:val="none"/>
        </w:rPr>
        <w:t>S</w:t>
      </w:r>
      <w:r w:rsidR="00785E02" w:rsidRPr="00785E02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lt-LT"/>
          <w14:ligatures w14:val="none"/>
        </w:rPr>
        <w:t xml:space="preserve">varbios sąlygos, kuriomis veikia </w:t>
      </w:r>
      <w:r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lt-LT"/>
          <w14:ligatures w14:val="none"/>
        </w:rPr>
        <w:t>įstaiga</w:t>
      </w:r>
      <w:r w:rsidR="00785E02" w:rsidRPr="00785E02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lt-LT"/>
          <w14:ligatures w14:val="none"/>
        </w:rPr>
        <w:t xml:space="preserve"> ir kurios gali paveikti tolesnę </w:t>
      </w:r>
      <w:r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lt-LT"/>
          <w14:ligatures w14:val="none"/>
        </w:rPr>
        <w:t>įstaigos veiklą nėra.</w:t>
      </w:r>
    </w:p>
    <w:p w14:paraId="40943DC2" w14:textId="77777777" w:rsidR="001A3264" w:rsidRPr="001A3264" w:rsidRDefault="001A3264" w:rsidP="001A3264">
      <w:pPr>
        <w:spacing w:after="0"/>
        <w:ind w:firstLine="1298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1A3264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2026  metų kovo 31 dieną  –  33 darbuotojų.</w:t>
      </w:r>
    </w:p>
    <w:p w14:paraId="5DCC0C5C" w14:textId="77777777" w:rsidR="00812492" w:rsidRDefault="00812492" w:rsidP="00812492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hAnsi="TimesNewRomanPS-BoldMT" w:cs="TimesNewRomanPS-BoldMT"/>
          <w:b/>
          <w:bCs/>
          <w:color w:val="000000"/>
          <w:kern w:val="0"/>
          <w:sz w:val="24"/>
          <w:szCs w:val="24"/>
        </w:rPr>
      </w:pPr>
    </w:p>
    <w:p w14:paraId="3395CCF7" w14:textId="77777777" w:rsidR="006958A2" w:rsidRDefault="006958A2" w:rsidP="00812492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hAnsi="TimesNewRomanPS-BoldMT" w:cs="TimesNewRomanPS-BoldMT"/>
          <w:b/>
          <w:bCs/>
          <w:color w:val="000000"/>
          <w:kern w:val="0"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color w:val="000000"/>
          <w:kern w:val="0"/>
          <w:sz w:val="24"/>
          <w:szCs w:val="24"/>
        </w:rPr>
        <w:t>II SKYRIUS</w:t>
      </w:r>
    </w:p>
    <w:p w14:paraId="14E4DEC0" w14:textId="77777777" w:rsidR="006958A2" w:rsidRDefault="006958A2" w:rsidP="00812492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hAnsi="TimesNewRomanPS-BoldMT" w:cs="TimesNewRomanPS-BoldMT"/>
          <w:b/>
          <w:bCs/>
          <w:color w:val="000000"/>
          <w:kern w:val="0"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color w:val="000000"/>
          <w:kern w:val="0"/>
          <w:sz w:val="24"/>
          <w:szCs w:val="24"/>
        </w:rPr>
        <w:t>APSKAITOS POLITIKA</w:t>
      </w:r>
    </w:p>
    <w:p w14:paraId="6467B5E7" w14:textId="77777777" w:rsidR="00F44520" w:rsidRPr="00F44520" w:rsidRDefault="00F44520" w:rsidP="00F44520">
      <w:pPr>
        <w:spacing w:after="0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lt-LT"/>
          <w14:ligatures w14:val="none"/>
        </w:rPr>
      </w:pPr>
    </w:p>
    <w:p w14:paraId="79BA4352" w14:textId="77777777" w:rsidR="00F44520" w:rsidRPr="00F44520" w:rsidRDefault="00F44520" w:rsidP="00F44520">
      <w:pPr>
        <w:spacing w:after="0"/>
        <w:ind w:firstLine="72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F44520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Įstaiga finansinę apskaitą tvarko vadovaudamasi Viešojo sektoriaus apskaitos ir finansinės atskaitomybės standartais (VSAFAS), Viešojo sektoriaus atskaitomybės, Biudžeto sandaros ir Buhalterinės apskaitos įstatymais bei kitais teisės aktais.</w:t>
      </w:r>
    </w:p>
    <w:p w14:paraId="79B589E9" w14:textId="77777777" w:rsidR="00F44520" w:rsidRPr="00F44520" w:rsidRDefault="00F44520" w:rsidP="00F44520">
      <w:pPr>
        <w:spacing w:after="0"/>
        <w:ind w:firstLine="72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F44520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Apskaita vedama kaupimo principu, finansinės ataskaitos rengiamos už finansinius metus, kurie sutampa su kalendoriniais metais. Apskaitos duomenys registruojami eurais, taikomas veiklos tęstinumo, atsargumo, turinio viršenybės prieš formą ir palyginamumo principai.</w:t>
      </w:r>
    </w:p>
    <w:p w14:paraId="4223714C" w14:textId="14F3B4B1" w:rsidR="00AB13A1" w:rsidRDefault="00AB13A1" w:rsidP="00AB13A1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hAnsi="TimesNewRomanPS-BoldMT" w:cs="TimesNewRomanPS-BoldMT"/>
          <w:b/>
          <w:bCs/>
          <w:color w:val="000000"/>
          <w:kern w:val="0"/>
          <w:sz w:val="24"/>
          <w:szCs w:val="24"/>
        </w:rPr>
      </w:pPr>
    </w:p>
    <w:p w14:paraId="28B3A03C" w14:textId="77777777" w:rsidR="00812492" w:rsidRDefault="00812492" w:rsidP="00812492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hAnsi="TimesNewRomanPS-BoldMT" w:cs="TimesNewRomanPS-BoldMT"/>
          <w:b/>
          <w:bCs/>
          <w:color w:val="000000"/>
          <w:kern w:val="0"/>
          <w:sz w:val="24"/>
          <w:szCs w:val="24"/>
        </w:rPr>
      </w:pPr>
    </w:p>
    <w:p w14:paraId="7770CDC2" w14:textId="77777777" w:rsidR="006958A2" w:rsidRDefault="006958A2" w:rsidP="00AB13A1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hAnsi="TimesNewRomanPS-BoldMT" w:cs="TimesNewRomanPS-BoldMT"/>
          <w:b/>
          <w:bCs/>
          <w:color w:val="000000"/>
          <w:kern w:val="0"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color w:val="000000"/>
          <w:kern w:val="0"/>
          <w:sz w:val="24"/>
          <w:szCs w:val="24"/>
        </w:rPr>
        <w:t>III SKYRIUS</w:t>
      </w:r>
    </w:p>
    <w:p w14:paraId="3D9282EA" w14:textId="77777777" w:rsidR="006958A2" w:rsidRDefault="006958A2" w:rsidP="00AB13A1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hAnsi="TimesNewRomanPS-BoldMT" w:cs="TimesNewRomanPS-BoldMT"/>
          <w:b/>
          <w:bCs/>
          <w:color w:val="000000"/>
          <w:kern w:val="0"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color w:val="000000"/>
          <w:kern w:val="0"/>
          <w:sz w:val="24"/>
          <w:szCs w:val="24"/>
        </w:rPr>
        <w:t>PASTABOS</w:t>
      </w:r>
    </w:p>
    <w:p w14:paraId="38B52A18" w14:textId="77777777" w:rsidR="006958A2" w:rsidRPr="00346CB5" w:rsidRDefault="006958A2" w:rsidP="00BB79BC">
      <w:pPr>
        <w:autoSpaceDE w:val="0"/>
        <w:autoSpaceDN w:val="0"/>
        <w:adjustRightInd w:val="0"/>
        <w:spacing w:after="0"/>
        <w:ind w:firstLine="1296"/>
        <w:jc w:val="both"/>
        <w:rPr>
          <w:rFonts w:ascii="TimesNewRomanPS-BoldMT" w:hAnsi="TimesNewRomanPS-BoldMT" w:cs="TimesNewRomanPS-BoldMT"/>
          <w:b/>
          <w:bCs/>
          <w:color w:val="000000"/>
          <w:kern w:val="0"/>
          <w:sz w:val="24"/>
          <w:szCs w:val="24"/>
        </w:rPr>
      </w:pPr>
      <w:r w:rsidRPr="00346CB5">
        <w:rPr>
          <w:rFonts w:ascii="TimesNewRomanPS-BoldMT" w:hAnsi="TimesNewRomanPS-BoldMT" w:cs="TimesNewRomanPS-BoldMT"/>
          <w:b/>
          <w:bCs/>
          <w:color w:val="000000"/>
          <w:kern w:val="0"/>
          <w:sz w:val="24"/>
          <w:szCs w:val="24"/>
        </w:rPr>
        <w:t>Esminių klaidų taisymas</w:t>
      </w:r>
    </w:p>
    <w:p w14:paraId="191CA174" w14:textId="5B1303F7" w:rsidR="006958A2" w:rsidRPr="00346CB5" w:rsidRDefault="006958A2" w:rsidP="00BB79BC">
      <w:pPr>
        <w:autoSpaceDE w:val="0"/>
        <w:autoSpaceDN w:val="0"/>
        <w:adjustRightInd w:val="0"/>
        <w:spacing w:after="0"/>
        <w:ind w:firstLine="1296"/>
        <w:jc w:val="both"/>
        <w:rPr>
          <w:rFonts w:ascii="TimesNewRomanPSMT" w:hAnsi="TimesNewRomanPSMT" w:cs="TimesNewRomanPSMT"/>
          <w:color w:val="000000"/>
          <w:kern w:val="0"/>
        </w:rPr>
      </w:pPr>
      <w:r w:rsidRPr="00346CB5">
        <w:rPr>
          <w:rFonts w:ascii="TimesNewRomanPSMT" w:hAnsi="TimesNewRomanPSMT" w:cs="TimesNewRomanPSMT"/>
          <w:color w:val="000000"/>
          <w:kern w:val="0"/>
        </w:rPr>
        <w:t xml:space="preserve">Ataskaitiniu laikotarpiu </w:t>
      </w:r>
      <w:r w:rsidR="00346CB5" w:rsidRPr="00346CB5">
        <w:rPr>
          <w:rFonts w:ascii="TimesNewRomanPSMT" w:hAnsi="TimesNewRomanPSMT" w:cs="TimesNewRomanPSMT"/>
          <w:color w:val="000000"/>
          <w:kern w:val="0"/>
        </w:rPr>
        <w:t xml:space="preserve">Panevėžio r. Ramygalos lopšelis – darželis „Gandriukas“ </w:t>
      </w:r>
      <w:r w:rsidRPr="00346CB5">
        <w:rPr>
          <w:rFonts w:ascii="TimesNewRomanPSMT" w:hAnsi="TimesNewRomanPSMT" w:cs="TimesNewRomanPSMT"/>
          <w:color w:val="000000"/>
          <w:kern w:val="0"/>
        </w:rPr>
        <w:t xml:space="preserve">apskaitoje esminių klaidų taisymo </w:t>
      </w:r>
      <w:r w:rsidR="00D90371" w:rsidRPr="00346CB5">
        <w:rPr>
          <w:rFonts w:ascii="TimesNewRomanPSMT" w:hAnsi="TimesNewRomanPSMT" w:cs="TimesNewRomanPSMT"/>
          <w:color w:val="000000"/>
          <w:kern w:val="0"/>
        </w:rPr>
        <w:t>nebuvo</w:t>
      </w:r>
      <w:r w:rsidRPr="00346CB5">
        <w:rPr>
          <w:rFonts w:ascii="TimesNewRomanPSMT" w:hAnsi="TimesNewRomanPSMT" w:cs="TimesNewRomanPSMT"/>
          <w:color w:val="000000"/>
          <w:kern w:val="0"/>
        </w:rPr>
        <w:t>.</w:t>
      </w:r>
    </w:p>
    <w:p w14:paraId="7A6AA499" w14:textId="77777777" w:rsidR="006958A2" w:rsidRPr="00346CB5" w:rsidRDefault="006958A2" w:rsidP="00BB79BC">
      <w:pPr>
        <w:autoSpaceDE w:val="0"/>
        <w:autoSpaceDN w:val="0"/>
        <w:adjustRightInd w:val="0"/>
        <w:spacing w:after="0"/>
        <w:ind w:firstLine="1296"/>
        <w:jc w:val="both"/>
        <w:rPr>
          <w:rFonts w:ascii="TimesNewRomanPS-BoldMT" w:hAnsi="TimesNewRomanPS-BoldMT" w:cs="TimesNewRomanPS-BoldMT"/>
          <w:b/>
          <w:bCs/>
          <w:color w:val="000000"/>
          <w:kern w:val="0"/>
          <w:sz w:val="24"/>
          <w:szCs w:val="24"/>
        </w:rPr>
      </w:pPr>
      <w:r w:rsidRPr="00346CB5">
        <w:rPr>
          <w:rFonts w:ascii="TimesNewRomanPS-BoldMT" w:hAnsi="TimesNewRomanPS-BoldMT" w:cs="TimesNewRomanPS-BoldMT"/>
          <w:b/>
          <w:bCs/>
          <w:color w:val="000000"/>
          <w:kern w:val="0"/>
          <w:sz w:val="24"/>
          <w:szCs w:val="24"/>
        </w:rPr>
        <w:t>Neapibrėžtieji įsipareigojimai ar neapibrėžtojo turto pokyčiai</w:t>
      </w:r>
    </w:p>
    <w:p w14:paraId="7DA596D6" w14:textId="6F545141" w:rsidR="006958A2" w:rsidRPr="00346CB5" w:rsidRDefault="006958A2" w:rsidP="00BB79BC">
      <w:pPr>
        <w:autoSpaceDE w:val="0"/>
        <w:autoSpaceDN w:val="0"/>
        <w:adjustRightInd w:val="0"/>
        <w:spacing w:after="0"/>
        <w:ind w:firstLine="1296"/>
        <w:jc w:val="both"/>
        <w:rPr>
          <w:rFonts w:ascii="TimesNewRomanPSMT" w:hAnsi="TimesNewRomanPSMT" w:cs="TimesNewRomanPSMT"/>
          <w:color w:val="000000"/>
          <w:kern w:val="0"/>
        </w:rPr>
      </w:pPr>
      <w:r w:rsidRPr="00346CB5">
        <w:rPr>
          <w:rFonts w:ascii="TimesNewRomanPSMT" w:hAnsi="TimesNewRomanPSMT" w:cs="TimesNewRomanPSMT"/>
          <w:color w:val="000000"/>
          <w:kern w:val="0"/>
        </w:rPr>
        <w:t xml:space="preserve">Ataskaitiniu laikotarpiu </w:t>
      </w:r>
      <w:r w:rsidR="00346CB5" w:rsidRPr="00346CB5">
        <w:rPr>
          <w:rFonts w:ascii="TimesNewRomanPSMT" w:hAnsi="TimesNewRomanPSMT" w:cs="TimesNewRomanPSMT"/>
          <w:color w:val="000000"/>
          <w:kern w:val="0"/>
        </w:rPr>
        <w:t xml:space="preserve">Panevėžio r. Ramygalos lopšelis – darželis „Gandriukas“ </w:t>
      </w:r>
      <w:r w:rsidRPr="00346CB5">
        <w:rPr>
          <w:rFonts w:ascii="TimesNewRomanPSMT" w:hAnsi="TimesNewRomanPSMT" w:cs="TimesNewRomanPSMT"/>
          <w:color w:val="000000"/>
          <w:kern w:val="0"/>
        </w:rPr>
        <w:t>apskaitoje neapibrėžtųjų įsipareigojimų ar neapibrėžtojo turto</w:t>
      </w:r>
      <w:r w:rsidR="00D90371" w:rsidRPr="00346CB5">
        <w:rPr>
          <w:rFonts w:ascii="TimesNewRomanPSMT" w:hAnsi="TimesNewRomanPSMT" w:cs="TimesNewRomanPSMT"/>
          <w:color w:val="000000"/>
          <w:kern w:val="0"/>
        </w:rPr>
        <w:t xml:space="preserve">  </w:t>
      </w:r>
      <w:r w:rsidRPr="00346CB5">
        <w:rPr>
          <w:rFonts w:ascii="TimesNewRomanPSMT" w:hAnsi="TimesNewRomanPSMT" w:cs="TimesNewRomanPSMT"/>
          <w:color w:val="000000"/>
          <w:kern w:val="0"/>
        </w:rPr>
        <w:t>pokyčių nebuvo.</w:t>
      </w:r>
    </w:p>
    <w:p w14:paraId="54987917" w14:textId="77777777" w:rsidR="006958A2" w:rsidRPr="00346CB5" w:rsidRDefault="006958A2" w:rsidP="00BB79BC">
      <w:pPr>
        <w:autoSpaceDE w:val="0"/>
        <w:autoSpaceDN w:val="0"/>
        <w:adjustRightInd w:val="0"/>
        <w:spacing w:after="0"/>
        <w:ind w:firstLine="1296"/>
        <w:jc w:val="both"/>
        <w:rPr>
          <w:rFonts w:ascii="TimesNewRomanPS-BoldMT" w:hAnsi="TimesNewRomanPS-BoldMT" w:cs="TimesNewRomanPS-BoldMT"/>
          <w:b/>
          <w:bCs/>
          <w:color w:val="000000"/>
          <w:kern w:val="0"/>
          <w:sz w:val="24"/>
          <w:szCs w:val="24"/>
        </w:rPr>
      </w:pPr>
      <w:r w:rsidRPr="00346CB5">
        <w:rPr>
          <w:rFonts w:ascii="TimesNewRomanPS-BoldMT" w:hAnsi="TimesNewRomanPS-BoldMT" w:cs="TimesNewRomanPS-BoldMT"/>
          <w:b/>
          <w:bCs/>
          <w:color w:val="000000"/>
          <w:kern w:val="0"/>
          <w:sz w:val="24"/>
          <w:szCs w:val="24"/>
        </w:rPr>
        <w:lastRenderedPageBreak/>
        <w:t>Sprendimai dėl teisinių ginčų</w:t>
      </w:r>
    </w:p>
    <w:p w14:paraId="786A502D" w14:textId="5B1C0B35" w:rsidR="006958A2" w:rsidRPr="00346CB5" w:rsidRDefault="006958A2" w:rsidP="00BB79BC">
      <w:pPr>
        <w:autoSpaceDE w:val="0"/>
        <w:autoSpaceDN w:val="0"/>
        <w:adjustRightInd w:val="0"/>
        <w:spacing w:after="0"/>
        <w:ind w:firstLine="1296"/>
        <w:jc w:val="both"/>
        <w:rPr>
          <w:rFonts w:ascii="TimesNewRomanPSMT" w:hAnsi="TimesNewRomanPSMT" w:cs="TimesNewRomanPSMT"/>
          <w:color w:val="000000"/>
          <w:kern w:val="0"/>
        </w:rPr>
      </w:pPr>
      <w:r w:rsidRPr="00346CB5">
        <w:rPr>
          <w:rFonts w:ascii="TimesNewRomanPSMT" w:hAnsi="TimesNewRomanPSMT" w:cs="TimesNewRomanPSMT"/>
          <w:color w:val="000000"/>
          <w:kern w:val="0"/>
        </w:rPr>
        <w:t>Ataskaitiniu laikotarpiu</w:t>
      </w:r>
      <w:r w:rsidR="00346CB5" w:rsidRPr="00346CB5">
        <w:t xml:space="preserve">  </w:t>
      </w:r>
      <w:r w:rsidR="00346CB5" w:rsidRPr="00346CB5">
        <w:rPr>
          <w:rFonts w:ascii="TimesNewRomanPSMT" w:hAnsi="TimesNewRomanPSMT" w:cs="TimesNewRomanPSMT"/>
          <w:color w:val="000000"/>
          <w:kern w:val="0"/>
        </w:rPr>
        <w:t>Panevėžio r. Ramygalos lopšelis – darželis „Gandriukas“ nebuvo</w:t>
      </w:r>
      <w:r w:rsidR="00D90371" w:rsidRPr="00346CB5">
        <w:rPr>
          <w:rFonts w:ascii="TimesNewRomanPSMT" w:hAnsi="TimesNewRomanPSMT" w:cs="TimesNewRomanPSMT"/>
          <w:color w:val="000000"/>
          <w:kern w:val="0"/>
        </w:rPr>
        <w:t xml:space="preserve"> </w:t>
      </w:r>
      <w:r w:rsidRPr="00346CB5">
        <w:rPr>
          <w:rFonts w:ascii="TimesNewRomanPSMT" w:hAnsi="TimesNewRomanPSMT" w:cs="TimesNewRomanPSMT"/>
          <w:color w:val="000000"/>
          <w:kern w:val="0"/>
        </w:rPr>
        <w:t>įpareigota</w:t>
      </w:r>
      <w:r w:rsidR="00346CB5" w:rsidRPr="00346CB5">
        <w:rPr>
          <w:rFonts w:ascii="TimesNewRomanPSMT" w:hAnsi="TimesNewRomanPSMT" w:cs="TimesNewRomanPSMT"/>
          <w:color w:val="000000"/>
          <w:kern w:val="0"/>
        </w:rPr>
        <w:t>s</w:t>
      </w:r>
      <w:r w:rsidRPr="00346CB5">
        <w:rPr>
          <w:rFonts w:ascii="TimesNewRomanPSMT" w:hAnsi="TimesNewRomanPSMT" w:cs="TimesNewRomanPSMT"/>
          <w:color w:val="000000"/>
          <w:kern w:val="0"/>
        </w:rPr>
        <w:t xml:space="preserve"> vykdyti sprendimų, atsiradusių dėl teisinių ginčų.</w:t>
      </w:r>
    </w:p>
    <w:p w14:paraId="2192D2F9" w14:textId="49E43DE3" w:rsidR="006958A2" w:rsidRPr="00346CB5" w:rsidRDefault="006958A2" w:rsidP="00BB79BC">
      <w:pPr>
        <w:autoSpaceDE w:val="0"/>
        <w:autoSpaceDN w:val="0"/>
        <w:adjustRightInd w:val="0"/>
        <w:spacing w:after="0"/>
        <w:ind w:firstLine="1296"/>
        <w:jc w:val="both"/>
        <w:rPr>
          <w:rFonts w:ascii="TimesNewRomanPS-BoldMT" w:hAnsi="TimesNewRomanPS-BoldMT" w:cs="TimesNewRomanPS-BoldMT"/>
          <w:b/>
          <w:bCs/>
          <w:color w:val="000000"/>
          <w:kern w:val="0"/>
          <w:sz w:val="24"/>
          <w:szCs w:val="24"/>
        </w:rPr>
      </w:pPr>
      <w:r w:rsidRPr="00346CB5">
        <w:rPr>
          <w:rFonts w:ascii="TimesNewRomanPS-BoldMT" w:hAnsi="TimesNewRomanPS-BoldMT" w:cs="TimesNewRomanPS-BoldMT"/>
          <w:b/>
          <w:bCs/>
          <w:color w:val="000000"/>
          <w:kern w:val="0"/>
          <w:sz w:val="24"/>
          <w:szCs w:val="24"/>
        </w:rPr>
        <w:t>Reikšmingi įvykiai po paskutinės tarpinio ataskaitinio laikotarpio dienos</w:t>
      </w:r>
    </w:p>
    <w:p w14:paraId="24249EF1" w14:textId="1B59AE72" w:rsidR="00F84F11" w:rsidRPr="00346CB5" w:rsidRDefault="00F84F11" w:rsidP="00BB79BC">
      <w:pPr>
        <w:autoSpaceDE w:val="0"/>
        <w:autoSpaceDN w:val="0"/>
        <w:adjustRightInd w:val="0"/>
        <w:spacing w:after="0"/>
        <w:ind w:firstLine="1296"/>
        <w:jc w:val="both"/>
        <w:rPr>
          <w:rFonts w:ascii="TimesNewRomanPSMT" w:hAnsi="TimesNewRomanPSMT" w:cs="TimesNewRomanPSMT"/>
          <w:kern w:val="0"/>
        </w:rPr>
      </w:pPr>
      <w:r w:rsidRPr="00346CB5">
        <w:rPr>
          <w:rFonts w:ascii="TimesNewRomanPSMT" w:hAnsi="TimesNewRomanPSMT" w:cs="TimesNewRomanPSMT"/>
          <w:kern w:val="0"/>
        </w:rPr>
        <w:t>Reikšmingų įvykių po paskutinės tarpinio ataskaitinio laikotarpio dienos, įtakojančių arba galinčių</w:t>
      </w:r>
      <w:r w:rsidR="00346CB5" w:rsidRPr="00346CB5">
        <w:rPr>
          <w:rFonts w:ascii="TimesNewRomanPSMT" w:hAnsi="TimesNewRomanPSMT" w:cs="TimesNewRomanPSMT"/>
          <w:kern w:val="0"/>
        </w:rPr>
        <w:t xml:space="preserve"> </w:t>
      </w:r>
      <w:r w:rsidRPr="00346CB5">
        <w:rPr>
          <w:rFonts w:ascii="TimesNewRomanPSMT" w:hAnsi="TimesNewRomanPSMT" w:cs="TimesNewRomanPSMT"/>
          <w:kern w:val="0"/>
        </w:rPr>
        <w:t xml:space="preserve">paveikti </w:t>
      </w:r>
      <w:r w:rsidR="00346CB5" w:rsidRPr="00346CB5">
        <w:rPr>
          <w:rFonts w:ascii="TimesNewRomanPSMT" w:hAnsi="TimesNewRomanPSMT" w:cs="TimesNewRomanPSMT"/>
          <w:color w:val="000000"/>
          <w:kern w:val="0"/>
        </w:rPr>
        <w:t xml:space="preserve">Panevėžio r. Ramygalos lopšelis – darželis „Gandriukas“ </w:t>
      </w:r>
      <w:r w:rsidRPr="00346CB5">
        <w:rPr>
          <w:rFonts w:ascii="TimesNewRomanPSMT" w:hAnsi="TimesNewRomanPSMT" w:cs="TimesNewRomanPSMT"/>
          <w:kern w:val="0"/>
        </w:rPr>
        <w:t>finansinių ataskaitų straipsnius nebuvo.</w:t>
      </w:r>
    </w:p>
    <w:p w14:paraId="28C3BC1A" w14:textId="4BD97E84" w:rsidR="006958A2" w:rsidRPr="00346CB5" w:rsidRDefault="00F84F11" w:rsidP="00BB79BC">
      <w:pPr>
        <w:autoSpaceDE w:val="0"/>
        <w:autoSpaceDN w:val="0"/>
        <w:adjustRightInd w:val="0"/>
        <w:spacing w:after="0"/>
        <w:ind w:firstLine="1296"/>
        <w:jc w:val="both"/>
        <w:rPr>
          <w:rFonts w:ascii="TimesNewRomanPS-BoldMT" w:hAnsi="TimesNewRomanPS-BoldMT" w:cs="TimesNewRomanPS-BoldMT"/>
          <w:b/>
          <w:bCs/>
          <w:color w:val="000000"/>
          <w:kern w:val="0"/>
          <w:sz w:val="24"/>
          <w:szCs w:val="24"/>
        </w:rPr>
      </w:pPr>
      <w:r w:rsidRPr="00346CB5">
        <w:rPr>
          <w:rFonts w:ascii="TimesNewRomanPS-BoldMT" w:hAnsi="TimesNewRomanPS-BoldMT" w:cs="TimesNewRomanPS-BoldMT"/>
          <w:b/>
          <w:bCs/>
          <w:color w:val="000000"/>
          <w:kern w:val="0"/>
          <w:sz w:val="24"/>
          <w:szCs w:val="24"/>
        </w:rPr>
        <w:t>K</w:t>
      </w:r>
      <w:r w:rsidR="006958A2" w:rsidRPr="00346CB5">
        <w:rPr>
          <w:rFonts w:ascii="TimesNewRomanPS-BoldMT" w:hAnsi="TimesNewRomanPS-BoldMT" w:cs="TimesNewRomanPS-BoldMT"/>
          <w:b/>
          <w:bCs/>
          <w:color w:val="000000"/>
          <w:kern w:val="0"/>
          <w:sz w:val="24"/>
          <w:szCs w:val="24"/>
        </w:rPr>
        <w:t>ita informacija</w:t>
      </w:r>
    </w:p>
    <w:p w14:paraId="731CA13B" w14:textId="6D98B26D" w:rsidR="00F84F11" w:rsidRDefault="006958A2" w:rsidP="00BB79BC">
      <w:pPr>
        <w:autoSpaceDE w:val="0"/>
        <w:autoSpaceDN w:val="0"/>
        <w:adjustRightInd w:val="0"/>
        <w:spacing w:after="0"/>
        <w:ind w:firstLine="1296"/>
        <w:jc w:val="both"/>
        <w:rPr>
          <w:rFonts w:ascii="TimesNewRomanPSMT" w:hAnsi="TimesNewRomanPSMT" w:cs="TimesNewRomanPSMT"/>
          <w:color w:val="000000"/>
          <w:kern w:val="0"/>
          <w:sz w:val="24"/>
          <w:szCs w:val="24"/>
        </w:rPr>
      </w:pPr>
      <w:r w:rsidRPr="00346CB5">
        <w:rPr>
          <w:rFonts w:ascii="TimesNewRomanPSMT" w:hAnsi="TimesNewRomanPSMT" w:cs="TimesNewRomanPSMT"/>
          <w:color w:val="000000"/>
          <w:kern w:val="0"/>
          <w:sz w:val="24"/>
          <w:szCs w:val="24"/>
        </w:rPr>
        <w:t>Ataskaitiniu laikotarpiu, įsigaliojus 6-ojo VSAFAS „Finansinių ataskaitų aiškinamasis</w:t>
      </w:r>
      <w:r w:rsidR="00BB79BC">
        <w:rPr>
          <w:rFonts w:ascii="TimesNewRomanPSMT" w:hAnsi="TimesNewRomanPSMT" w:cs="TimesNewRomanPSMT"/>
          <w:color w:val="000000"/>
          <w:kern w:val="0"/>
          <w:sz w:val="24"/>
          <w:szCs w:val="24"/>
        </w:rPr>
        <w:t xml:space="preserve"> </w:t>
      </w:r>
      <w:r w:rsidRPr="00346CB5">
        <w:rPr>
          <w:rFonts w:ascii="TimesNewRomanPSMT" w:hAnsi="TimesNewRomanPSMT" w:cs="TimesNewRomanPSMT"/>
          <w:color w:val="000000"/>
          <w:kern w:val="0"/>
          <w:sz w:val="24"/>
          <w:szCs w:val="24"/>
        </w:rPr>
        <w:t>raštas“ nuostatoms, kai ataskaitiniu laikotarpiu buvo pakeista finansinių ataskaitų straipsnių</w:t>
      </w:r>
      <w:r w:rsidR="00BB79BC">
        <w:rPr>
          <w:rFonts w:ascii="TimesNewRomanPSMT" w:hAnsi="TimesNewRomanPSMT" w:cs="TimesNewRomanPSMT"/>
          <w:color w:val="000000"/>
          <w:kern w:val="0"/>
          <w:sz w:val="24"/>
          <w:szCs w:val="24"/>
        </w:rPr>
        <w:t xml:space="preserve"> </w:t>
      </w:r>
      <w:r w:rsidRPr="00346CB5">
        <w:rPr>
          <w:rFonts w:ascii="TimesNewRomanPSMT" w:hAnsi="TimesNewRomanPSMT" w:cs="TimesNewRomanPSMT"/>
          <w:color w:val="000000"/>
          <w:kern w:val="0"/>
          <w:sz w:val="24"/>
          <w:szCs w:val="24"/>
        </w:rPr>
        <w:t>pateikimo ar grupavimo tvarka, pateikiama iki ir po duomenų pergrupavimo informacija.</w:t>
      </w:r>
    </w:p>
    <w:p w14:paraId="6D314DB7" w14:textId="0C3570A9" w:rsidR="00DC5EA8" w:rsidRPr="00DC5EA8" w:rsidRDefault="00DC5EA8" w:rsidP="00BB79BC">
      <w:pPr>
        <w:autoSpaceDE w:val="0"/>
        <w:autoSpaceDN w:val="0"/>
        <w:adjustRightInd w:val="0"/>
        <w:spacing w:after="0"/>
        <w:ind w:firstLine="1296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r w:rsidRPr="00DC5EA8">
        <w:rPr>
          <w:rFonts w:ascii="Times New Roman" w:hAnsi="Times New Roman" w:cs="Times New Roman"/>
          <w:sz w:val="24"/>
          <w:szCs w:val="24"/>
        </w:rPr>
        <w:t>Iki duomenų pergrupavimo praėjusio ataskaitinio laikotarpio finansinės būklės ataskaitoje esantys straipsniai pateikti 1-oje lentelėje:</w:t>
      </w:r>
    </w:p>
    <w:p w14:paraId="1F49EF46" w14:textId="3705D4FE" w:rsidR="00396B66" w:rsidRPr="00DC5EA8" w:rsidRDefault="00DC5EA8" w:rsidP="00DC5EA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</w:t>
      </w:r>
      <w:r w:rsidRPr="00DC5EA8">
        <w:rPr>
          <w:rFonts w:ascii="Times New Roman" w:hAnsi="Times New Roman" w:cs="Times New Roman"/>
          <w:sz w:val="24"/>
          <w:szCs w:val="24"/>
        </w:rPr>
        <w:t>1 lentelė</w:t>
      </w:r>
    </w:p>
    <w:tbl>
      <w:tblPr>
        <w:tblW w:w="0" w:type="auto"/>
        <w:tblInd w:w="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07"/>
        <w:gridCol w:w="6379"/>
        <w:gridCol w:w="2184"/>
      </w:tblGrid>
      <w:tr w:rsidR="00C23AE4" w14:paraId="77D7EDF5" w14:textId="160E320C" w:rsidTr="00C23AE4">
        <w:trPr>
          <w:trHeight w:val="345"/>
        </w:trPr>
        <w:tc>
          <w:tcPr>
            <w:tcW w:w="707" w:type="dxa"/>
          </w:tcPr>
          <w:p w14:paraId="49A18C1B" w14:textId="77777777" w:rsidR="00C23AE4" w:rsidRPr="00C23AE4" w:rsidRDefault="00C23AE4" w:rsidP="00C23A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PSMT" w:hAnsi="TimesNewRomanPSMT" w:cs="TimesNewRomanPSMT"/>
                <w:color w:val="000000"/>
                <w:kern w:val="0"/>
                <w:sz w:val="24"/>
                <w:szCs w:val="24"/>
              </w:rPr>
            </w:pPr>
            <w:proofErr w:type="spellStart"/>
            <w:r w:rsidRPr="00C23AE4">
              <w:rPr>
                <w:rFonts w:ascii="TimesNewRomanPSMT" w:hAnsi="TimesNewRomanPSMT" w:cs="TimesNewRomanPSMT"/>
                <w:color w:val="000000"/>
                <w:kern w:val="0"/>
                <w:sz w:val="24"/>
                <w:szCs w:val="24"/>
              </w:rPr>
              <w:t>Eil</w:t>
            </w:r>
            <w:proofErr w:type="spellEnd"/>
            <w:r w:rsidRPr="00C23AE4">
              <w:rPr>
                <w:rFonts w:ascii="TimesNewRomanPSMT" w:hAnsi="TimesNewRomanPSMT" w:cs="TimesNewRomanPSMT"/>
                <w:color w:val="000000"/>
                <w:kern w:val="0"/>
                <w:sz w:val="24"/>
                <w:szCs w:val="24"/>
              </w:rPr>
              <w:t>.</w:t>
            </w:r>
          </w:p>
          <w:p w14:paraId="30EFBAA4" w14:textId="31D4F1A3" w:rsidR="00C23AE4" w:rsidRDefault="00C23AE4" w:rsidP="00C23A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PSMT" w:hAnsi="TimesNewRomanPSMT" w:cs="TimesNewRomanPSMT"/>
                <w:color w:val="000000"/>
                <w:kern w:val="0"/>
                <w:sz w:val="24"/>
                <w:szCs w:val="24"/>
              </w:rPr>
            </w:pPr>
            <w:proofErr w:type="spellStart"/>
            <w:r w:rsidRPr="00C23AE4">
              <w:rPr>
                <w:rFonts w:ascii="TimesNewRomanPSMT" w:hAnsi="TimesNewRomanPSMT" w:cs="TimesNewRomanPSMT"/>
                <w:color w:val="000000"/>
                <w:kern w:val="0"/>
                <w:sz w:val="24"/>
                <w:szCs w:val="24"/>
              </w:rPr>
              <w:t>Nr</w:t>
            </w:r>
            <w:proofErr w:type="spellEnd"/>
            <w:r w:rsidRPr="00C23AE4">
              <w:rPr>
                <w:rFonts w:ascii="TimesNewRomanPSMT" w:hAnsi="TimesNewRomanPSMT" w:cs="TimesNewRomanPSMT"/>
                <w:color w:val="000000"/>
                <w:kern w:val="0"/>
                <w:sz w:val="24"/>
                <w:szCs w:val="24"/>
              </w:rPr>
              <w:t>.</w:t>
            </w:r>
          </w:p>
        </w:tc>
        <w:tc>
          <w:tcPr>
            <w:tcW w:w="6379" w:type="dxa"/>
          </w:tcPr>
          <w:p w14:paraId="3FB4B201" w14:textId="17B1D89F" w:rsidR="00C23AE4" w:rsidRPr="00C23AE4" w:rsidRDefault="00C23AE4" w:rsidP="00C23A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PSMT" w:hAnsi="TimesNewRomanPSMT" w:cs="TimesNewRomanPSMT"/>
                <w:color w:val="000000"/>
                <w:kern w:val="0"/>
                <w:sz w:val="24"/>
                <w:szCs w:val="24"/>
              </w:rPr>
            </w:pPr>
            <w:r w:rsidRPr="00C23AE4">
              <w:rPr>
                <w:rFonts w:ascii="TimesNewRomanPSMT" w:hAnsi="TimesNewRomanPSMT" w:cs="TimesNewRomanPSMT"/>
                <w:color w:val="000000"/>
                <w:kern w:val="0"/>
                <w:sz w:val="24"/>
                <w:szCs w:val="24"/>
              </w:rPr>
              <w:t xml:space="preserve">Straipsniai </w:t>
            </w:r>
          </w:p>
          <w:p w14:paraId="0DB20213" w14:textId="618E796B" w:rsidR="00C23AE4" w:rsidRDefault="00C23AE4" w:rsidP="00C23A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PSMT" w:hAnsi="TimesNewRomanPSMT" w:cs="TimesNewRomanPSMT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84" w:type="dxa"/>
          </w:tcPr>
          <w:p w14:paraId="543BAA2A" w14:textId="778BC13B" w:rsidR="00C23AE4" w:rsidRPr="00C23AE4" w:rsidRDefault="00C23AE4" w:rsidP="00C23A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PSMT" w:hAnsi="TimesNewRomanPSMT" w:cs="TimesNewRomanPSMT"/>
                <w:color w:val="000000"/>
                <w:kern w:val="0"/>
                <w:sz w:val="24"/>
                <w:szCs w:val="24"/>
              </w:rPr>
            </w:pPr>
            <w:r w:rsidRPr="00C23AE4">
              <w:rPr>
                <w:rFonts w:ascii="TimesNewRomanPSMT" w:hAnsi="TimesNewRomanPSMT" w:cs="TimesNewRomanPSMT"/>
                <w:color w:val="000000"/>
                <w:kern w:val="0"/>
                <w:sz w:val="24"/>
                <w:szCs w:val="24"/>
              </w:rPr>
              <w:t>Paskutinė ataskaitinio laikotarpio</w:t>
            </w:r>
            <w:r>
              <w:rPr>
                <w:rFonts w:ascii="TimesNewRomanPSMT" w:hAnsi="TimesNewRomanPSMT" w:cs="TimesNewRomanPSMT"/>
                <w:color w:val="000000"/>
                <w:kern w:val="0"/>
                <w:sz w:val="24"/>
                <w:szCs w:val="24"/>
              </w:rPr>
              <w:t xml:space="preserve"> </w:t>
            </w:r>
            <w:r w:rsidRPr="00C23AE4">
              <w:rPr>
                <w:rFonts w:ascii="TimesNewRomanPSMT" w:hAnsi="TimesNewRomanPSMT" w:cs="TimesNewRomanPSMT"/>
                <w:color w:val="000000"/>
                <w:kern w:val="0"/>
                <w:sz w:val="24"/>
                <w:szCs w:val="24"/>
              </w:rPr>
              <w:t>diena</w:t>
            </w:r>
          </w:p>
          <w:p w14:paraId="39A2BBBE" w14:textId="1CCFFCEB" w:rsidR="00C23AE4" w:rsidRDefault="00C23AE4" w:rsidP="00C23A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PSMT" w:hAnsi="TimesNewRomanPSMT" w:cs="TimesNewRomanPSMT"/>
                <w:color w:val="000000"/>
                <w:kern w:val="0"/>
                <w:sz w:val="24"/>
                <w:szCs w:val="24"/>
              </w:rPr>
            </w:pPr>
          </w:p>
        </w:tc>
      </w:tr>
      <w:tr w:rsidR="00C23AE4" w14:paraId="6DC9638D" w14:textId="77777777" w:rsidTr="00C23AE4">
        <w:trPr>
          <w:trHeight w:val="345"/>
        </w:trPr>
        <w:tc>
          <w:tcPr>
            <w:tcW w:w="707" w:type="dxa"/>
          </w:tcPr>
          <w:p w14:paraId="40E969A5" w14:textId="1478B03B" w:rsidR="00C23AE4" w:rsidRPr="00DC5EA8" w:rsidRDefault="00C23AE4" w:rsidP="00C23A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PSMT" w:hAnsi="TimesNewRomanPSMT" w:cs="TimesNewRomanPSMT"/>
                <w:b/>
                <w:color w:val="000000"/>
                <w:kern w:val="0"/>
                <w:sz w:val="24"/>
                <w:szCs w:val="24"/>
              </w:rPr>
            </w:pPr>
            <w:r w:rsidRPr="00DC5EA8">
              <w:rPr>
                <w:rFonts w:ascii="TimesNewRomanPSMT" w:hAnsi="TimesNewRomanPSMT" w:cs="TimesNewRomanPSMT"/>
                <w:b/>
                <w:color w:val="000000"/>
                <w:kern w:val="0"/>
                <w:sz w:val="24"/>
                <w:szCs w:val="24"/>
              </w:rPr>
              <w:t xml:space="preserve">1. </w:t>
            </w:r>
          </w:p>
        </w:tc>
        <w:tc>
          <w:tcPr>
            <w:tcW w:w="6379" w:type="dxa"/>
          </w:tcPr>
          <w:p w14:paraId="5586A9F2" w14:textId="750D8CE4" w:rsidR="00C23AE4" w:rsidRPr="00DC5EA8" w:rsidRDefault="00C23AE4" w:rsidP="00C23A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PSMT" w:hAnsi="TimesNewRomanPSMT" w:cs="TimesNewRomanPSMT"/>
                <w:b/>
                <w:color w:val="000000"/>
                <w:kern w:val="0"/>
                <w:sz w:val="24"/>
                <w:szCs w:val="24"/>
              </w:rPr>
            </w:pPr>
            <w:r w:rsidRPr="00DC5EA8">
              <w:rPr>
                <w:rFonts w:ascii="TimesNewRomanPSMT" w:hAnsi="TimesNewRomanPSMT" w:cs="TimesNewRomanPSMT"/>
                <w:b/>
                <w:color w:val="000000"/>
                <w:kern w:val="0"/>
                <w:sz w:val="24"/>
                <w:szCs w:val="24"/>
              </w:rPr>
              <w:t>Atsargos</w:t>
            </w:r>
          </w:p>
        </w:tc>
        <w:tc>
          <w:tcPr>
            <w:tcW w:w="2184" w:type="dxa"/>
          </w:tcPr>
          <w:p w14:paraId="2A327BF0" w14:textId="14A72128" w:rsidR="00C23AE4" w:rsidRPr="00DC5EA8" w:rsidRDefault="00B64946" w:rsidP="00C23A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PSMT" w:hAnsi="TimesNewRomanPSMT" w:cs="TimesNewRomanPSMT"/>
                <w:b/>
                <w:color w:val="000000"/>
                <w:kern w:val="0"/>
                <w:sz w:val="24"/>
                <w:szCs w:val="24"/>
              </w:rPr>
            </w:pPr>
            <w:r w:rsidRPr="00DC5EA8">
              <w:rPr>
                <w:rFonts w:ascii="TimesNewRomanPSMT" w:hAnsi="TimesNewRomanPSMT" w:cs="TimesNewRomanPSMT"/>
                <w:b/>
                <w:color w:val="000000"/>
                <w:kern w:val="0"/>
                <w:sz w:val="24"/>
                <w:szCs w:val="24"/>
              </w:rPr>
              <w:t>1398,70</w:t>
            </w:r>
          </w:p>
        </w:tc>
      </w:tr>
      <w:tr w:rsidR="00C23AE4" w14:paraId="5201AE03" w14:textId="77777777" w:rsidTr="00C23AE4">
        <w:trPr>
          <w:trHeight w:val="345"/>
        </w:trPr>
        <w:tc>
          <w:tcPr>
            <w:tcW w:w="707" w:type="dxa"/>
          </w:tcPr>
          <w:p w14:paraId="0685C8FB" w14:textId="111F7F65" w:rsidR="00C23AE4" w:rsidRPr="00C23AE4" w:rsidRDefault="00C23AE4" w:rsidP="00C23A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PSMT" w:hAnsi="TimesNewRomanPSMT" w:cs="TimesNewRomanPSMT"/>
                <w:color w:val="000000"/>
                <w:kern w:val="0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color w:val="000000"/>
                <w:kern w:val="0"/>
                <w:sz w:val="24"/>
                <w:szCs w:val="24"/>
              </w:rPr>
              <w:t>1.1.</w:t>
            </w:r>
          </w:p>
        </w:tc>
        <w:tc>
          <w:tcPr>
            <w:tcW w:w="6379" w:type="dxa"/>
          </w:tcPr>
          <w:p w14:paraId="557BEF71" w14:textId="07095CF2" w:rsidR="00C23AE4" w:rsidRPr="00C23AE4" w:rsidRDefault="00C23AE4" w:rsidP="00C23A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PSMT" w:hAnsi="TimesNewRomanPSMT" w:cs="TimesNewRomanPSMT"/>
                <w:color w:val="000000"/>
                <w:kern w:val="0"/>
                <w:sz w:val="24"/>
                <w:szCs w:val="24"/>
              </w:rPr>
            </w:pPr>
            <w:r w:rsidRPr="00C23AE4">
              <w:rPr>
                <w:rFonts w:ascii="TimesNewRomanPSMT" w:hAnsi="TimesNewRomanPSMT" w:cs="TimesNewRomanPSMT"/>
                <w:color w:val="000000"/>
                <w:kern w:val="0"/>
                <w:sz w:val="24"/>
                <w:szCs w:val="24"/>
              </w:rPr>
              <w:t>Strateginės ir neliečiamosios atsargos</w:t>
            </w:r>
          </w:p>
        </w:tc>
        <w:tc>
          <w:tcPr>
            <w:tcW w:w="2184" w:type="dxa"/>
          </w:tcPr>
          <w:p w14:paraId="0E9DACFA" w14:textId="77777777" w:rsidR="00C23AE4" w:rsidRPr="00C23AE4" w:rsidRDefault="00C23AE4" w:rsidP="00C23A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PSMT" w:hAnsi="TimesNewRomanPSMT" w:cs="TimesNewRomanPSMT"/>
                <w:color w:val="000000"/>
                <w:kern w:val="0"/>
                <w:sz w:val="24"/>
                <w:szCs w:val="24"/>
              </w:rPr>
            </w:pPr>
          </w:p>
        </w:tc>
      </w:tr>
      <w:tr w:rsidR="00C23AE4" w14:paraId="364B975F" w14:textId="77777777" w:rsidTr="00C23AE4">
        <w:trPr>
          <w:trHeight w:val="346"/>
        </w:trPr>
        <w:tc>
          <w:tcPr>
            <w:tcW w:w="707" w:type="dxa"/>
          </w:tcPr>
          <w:p w14:paraId="52A54B60" w14:textId="006704EF" w:rsidR="00C23AE4" w:rsidRPr="00C23AE4" w:rsidRDefault="00C23AE4" w:rsidP="00C23A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PSMT" w:hAnsi="TimesNewRomanPSMT" w:cs="TimesNewRomanPSMT"/>
                <w:color w:val="000000"/>
                <w:kern w:val="0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color w:val="000000"/>
                <w:kern w:val="0"/>
                <w:sz w:val="24"/>
                <w:szCs w:val="24"/>
              </w:rPr>
              <w:t>1.2.</w:t>
            </w:r>
          </w:p>
        </w:tc>
        <w:tc>
          <w:tcPr>
            <w:tcW w:w="6379" w:type="dxa"/>
          </w:tcPr>
          <w:p w14:paraId="2A49786B" w14:textId="0B3503FE" w:rsidR="00C23AE4" w:rsidRPr="00C23AE4" w:rsidRDefault="00C23AE4" w:rsidP="00C23A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PSMT" w:hAnsi="TimesNewRomanPSMT" w:cs="TimesNewRomanPSMT"/>
                <w:color w:val="000000"/>
                <w:kern w:val="0"/>
                <w:sz w:val="24"/>
                <w:szCs w:val="24"/>
              </w:rPr>
            </w:pPr>
            <w:r w:rsidRPr="00C23AE4">
              <w:rPr>
                <w:rFonts w:ascii="TimesNewRomanPSMT" w:hAnsi="TimesNewRomanPSMT" w:cs="TimesNewRomanPSMT"/>
                <w:color w:val="000000"/>
                <w:kern w:val="0"/>
                <w:sz w:val="24"/>
                <w:szCs w:val="24"/>
              </w:rPr>
              <w:t xml:space="preserve">Medžiagos, žaliavos ir ūkinis inventorius </w:t>
            </w:r>
          </w:p>
        </w:tc>
        <w:tc>
          <w:tcPr>
            <w:tcW w:w="2184" w:type="dxa"/>
          </w:tcPr>
          <w:p w14:paraId="5F9D72D7" w14:textId="3136891C" w:rsidR="00C23AE4" w:rsidRPr="00C23AE4" w:rsidRDefault="00B64946" w:rsidP="00C23A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PSMT" w:hAnsi="TimesNewRomanPSMT" w:cs="TimesNewRomanPSMT"/>
                <w:color w:val="000000"/>
                <w:kern w:val="0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color w:val="000000"/>
                <w:kern w:val="0"/>
                <w:sz w:val="24"/>
                <w:szCs w:val="24"/>
              </w:rPr>
              <w:t>1398,70</w:t>
            </w:r>
          </w:p>
        </w:tc>
      </w:tr>
      <w:tr w:rsidR="00C23AE4" w14:paraId="24CA401D" w14:textId="77777777" w:rsidTr="00C23AE4">
        <w:trPr>
          <w:trHeight w:val="345"/>
        </w:trPr>
        <w:tc>
          <w:tcPr>
            <w:tcW w:w="707" w:type="dxa"/>
          </w:tcPr>
          <w:p w14:paraId="7406C651" w14:textId="2DD22825" w:rsidR="00C23AE4" w:rsidRPr="00C23AE4" w:rsidRDefault="00C23AE4" w:rsidP="00C23A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PSMT" w:hAnsi="TimesNewRomanPSMT" w:cs="TimesNewRomanPSMT"/>
                <w:color w:val="000000"/>
                <w:kern w:val="0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color w:val="000000"/>
                <w:kern w:val="0"/>
                <w:sz w:val="24"/>
                <w:szCs w:val="24"/>
              </w:rPr>
              <w:t>1.3.</w:t>
            </w:r>
          </w:p>
        </w:tc>
        <w:tc>
          <w:tcPr>
            <w:tcW w:w="6379" w:type="dxa"/>
          </w:tcPr>
          <w:p w14:paraId="42F313CD" w14:textId="451766DE" w:rsidR="00C23AE4" w:rsidRPr="00C23AE4" w:rsidRDefault="00C23AE4" w:rsidP="00C23A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PSMT" w:hAnsi="TimesNewRomanPSMT" w:cs="TimesNewRomanPSMT"/>
                <w:color w:val="000000"/>
                <w:kern w:val="0"/>
                <w:sz w:val="24"/>
                <w:szCs w:val="24"/>
              </w:rPr>
            </w:pPr>
            <w:r w:rsidRPr="00C23AE4">
              <w:rPr>
                <w:rFonts w:ascii="TimesNewRomanPSMT" w:hAnsi="TimesNewRomanPSMT" w:cs="TimesNewRomanPSMT"/>
                <w:color w:val="000000"/>
                <w:kern w:val="0"/>
                <w:sz w:val="24"/>
                <w:szCs w:val="24"/>
              </w:rPr>
              <w:t>Nebaigta gaminti produkcija ir nebaigtos vykdyti sutartys</w:t>
            </w:r>
          </w:p>
        </w:tc>
        <w:tc>
          <w:tcPr>
            <w:tcW w:w="2184" w:type="dxa"/>
          </w:tcPr>
          <w:p w14:paraId="024B7B6A" w14:textId="77777777" w:rsidR="00C23AE4" w:rsidRPr="00C23AE4" w:rsidRDefault="00C23AE4" w:rsidP="00C23A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PSMT" w:hAnsi="TimesNewRomanPSMT" w:cs="TimesNewRomanPSMT"/>
                <w:color w:val="000000"/>
                <w:kern w:val="0"/>
                <w:sz w:val="24"/>
                <w:szCs w:val="24"/>
              </w:rPr>
            </w:pPr>
          </w:p>
        </w:tc>
      </w:tr>
      <w:tr w:rsidR="00C23AE4" w14:paraId="5FAC7FD0" w14:textId="77777777" w:rsidTr="00C23AE4">
        <w:trPr>
          <w:trHeight w:val="345"/>
        </w:trPr>
        <w:tc>
          <w:tcPr>
            <w:tcW w:w="707" w:type="dxa"/>
          </w:tcPr>
          <w:p w14:paraId="585531D3" w14:textId="78AF6CEF" w:rsidR="00C23AE4" w:rsidRPr="00C23AE4" w:rsidRDefault="00C23AE4" w:rsidP="00C23A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PSMT" w:hAnsi="TimesNewRomanPSMT" w:cs="TimesNewRomanPSMT"/>
                <w:color w:val="000000"/>
                <w:kern w:val="0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color w:val="000000"/>
                <w:kern w:val="0"/>
                <w:sz w:val="24"/>
                <w:szCs w:val="24"/>
              </w:rPr>
              <w:t>1.4.</w:t>
            </w:r>
          </w:p>
        </w:tc>
        <w:tc>
          <w:tcPr>
            <w:tcW w:w="6379" w:type="dxa"/>
          </w:tcPr>
          <w:p w14:paraId="57655D78" w14:textId="661CC49B" w:rsidR="00C23AE4" w:rsidRPr="00C23AE4" w:rsidRDefault="00C23AE4" w:rsidP="00C23A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PSMT" w:hAnsi="TimesNewRomanPSMT" w:cs="TimesNewRomanPSMT"/>
                <w:color w:val="000000"/>
                <w:kern w:val="0"/>
                <w:sz w:val="24"/>
                <w:szCs w:val="24"/>
              </w:rPr>
            </w:pPr>
            <w:r w:rsidRPr="00C23AE4">
              <w:rPr>
                <w:rFonts w:ascii="TimesNewRomanPSMT" w:hAnsi="TimesNewRomanPSMT" w:cs="TimesNewRomanPSMT"/>
                <w:color w:val="000000"/>
                <w:kern w:val="0"/>
                <w:sz w:val="24"/>
                <w:szCs w:val="24"/>
              </w:rPr>
              <w:t>Pagaminta produkcija, atsargos, skirtos parduoti (perduoti)</w:t>
            </w:r>
          </w:p>
        </w:tc>
        <w:tc>
          <w:tcPr>
            <w:tcW w:w="2184" w:type="dxa"/>
          </w:tcPr>
          <w:p w14:paraId="66BF9B0F" w14:textId="77777777" w:rsidR="00C23AE4" w:rsidRPr="00C23AE4" w:rsidRDefault="00C23AE4" w:rsidP="00C23A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PSMT" w:hAnsi="TimesNewRomanPSMT" w:cs="TimesNewRomanPSMT"/>
                <w:color w:val="000000"/>
                <w:kern w:val="0"/>
                <w:sz w:val="24"/>
                <w:szCs w:val="24"/>
              </w:rPr>
            </w:pPr>
          </w:p>
        </w:tc>
      </w:tr>
      <w:tr w:rsidR="00C23AE4" w14:paraId="7E1E82B2" w14:textId="77777777" w:rsidTr="00C23AE4">
        <w:trPr>
          <w:trHeight w:val="345"/>
        </w:trPr>
        <w:tc>
          <w:tcPr>
            <w:tcW w:w="707" w:type="dxa"/>
          </w:tcPr>
          <w:p w14:paraId="599642D9" w14:textId="01C2DDC3" w:rsidR="00C23AE4" w:rsidRPr="00C23AE4" w:rsidRDefault="00C23AE4" w:rsidP="00C23A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PSMT" w:hAnsi="TimesNewRomanPSMT" w:cs="TimesNewRomanPSMT"/>
                <w:color w:val="000000"/>
                <w:kern w:val="0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color w:val="000000"/>
                <w:kern w:val="0"/>
                <w:sz w:val="24"/>
                <w:szCs w:val="24"/>
              </w:rPr>
              <w:t>1.5.</w:t>
            </w:r>
          </w:p>
        </w:tc>
        <w:tc>
          <w:tcPr>
            <w:tcW w:w="6379" w:type="dxa"/>
          </w:tcPr>
          <w:p w14:paraId="748F5406" w14:textId="72A6BD8E" w:rsidR="00C23AE4" w:rsidRPr="00C23AE4" w:rsidRDefault="00C23AE4" w:rsidP="00C23A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PSMT" w:hAnsi="TimesNewRomanPSMT" w:cs="TimesNewRomanPSMT"/>
                <w:color w:val="000000"/>
                <w:kern w:val="0"/>
                <w:sz w:val="24"/>
                <w:szCs w:val="24"/>
              </w:rPr>
            </w:pPr>
            <w:r w:rsidRPr="00C23AE4">
              <w:rPr>
                <w:rFonts w:ascii="TimesNewRomanPSMT" w:hAnsi="TimesNewRomanPSMT" w:cs="TimesNewRomanPSMT"/>
                <w:color w:val="000000"/>
                <w:kern w:val="0"/>
                <w:sz w:val="24"/>
                <w:szCs w:val="24"/>
              </w:rPr>
              <w:t>Ilgalaikis materialusis ir biologinis turtas, skirtas parduoti</w:t>
            </w:r>
          </w:p>
        </w:tc>
        <w:tc>
          <w:tcPr>
            <w:tcW w:w="2184" w:type="dxa"/>
          </w:tcPr>
          <w:p w14:paraId="3997582D" w14:textId="77777777" w:rsidR="00C23AE4" w:rsidRPr="00C23AE4" w:rsidRDefault="00C23AE4" w:rsidP="00C23A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PSMT" w:hAnsi="TimesNewRomanPSMT" w:cs="TimesNewRomanPSMT"/>
                <w:color w:val="000000"/>
                <w:kern w:val="0"/>
                <w:sz w:val="24"/>
                <w:szCs w:val="24"/>
              </w:rPr>
            </w:pPr>
          </w:p>
        </w:tc>
      </w:tr>
      <w:tr w:rsidR="00C23AE4" w14:paraId="15E56C27" w14:textId="77777777" w:rsidTr="00C23AE4">
        <w:trPr>
          <w:trHeight w:val="345"/>
        </w:trPr>
        <w:tc>
          <w:tcPr>
            <w:tcW w:w="707" w:type="dxa"/>
          </w:tcPr>
          <w:p w14:paraId="34C39B1E" w14:textId="6348B850" w:rsidR="00C23AE4" w:rsidRPr="00DC5EA8" w:rsidRDefault="002660C4" w:rsidP="00C23A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PSMT" w:hAnsi="TimesNewRomanPSMT" w:cs="TimesNewRomanPSMT"/>
                <w:b/>
                <w:color w:val="000000"/>
                <w:kern w:val="0"/>
                <w:sz w:val="24"/>
                <w:szCs w:val="24"/>
              </w:rPr>
            </w:pPr>
            <w:r w:rsidRPr="00DC5EA8">
              <w:rPr>
                <w:rFonts w:ascii="TimesNewRomanPSMT" w:hAnsi="TimesNewRomanPSMT" w:cs="TimesNewRomanPSMT"/>
                <w:b/>
                <w:color w:val="000000"/>
                <w:kern w:val="0"/>
                <w:sz w:val="24"/>
                <w:szCs w:val="24"/>
              </w:rPr>
              <w:t>2.</w:t>
            </w:r>
          </w:p>
        </w:tc>
        <w:tc>
          <w:tcPr>
            <w:tcW w:w="6379" w:type="dxa"/>
          </w:tcPr>
          <w:p w14:paraId="4F22B0BA" w14:textId="55817A96" w:rsidR="00C23AE4" w:rsidRPr="00DC5EA8" w:rsidRDefault="002660C4" w:rsidP="00C23A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PSMT" w:hAnsi="TimesNewRomanPSMT" w:cs="TimesNewRomanPSMT"/>
                <w:b/>
                <w:color w:val="000000"/>
                <w:kern w:val="0"/>
                <w:sz w:val="24"/>
                <w:szCs w:val="24"/>
              </w:rPr>
            </w:pPr>
            <w:r w:rsidRPr="00DC5EA8">
              <w:rPr>
                <w:rFonts w:ascii="TimesNewRomanPSMT" w:hAnsi="TimesNewRomanPSMT" w:cs="TimesNewRomanPSMT"/>
                <w:b/>
                <w:color w:val="000000"/>
                <w:kern w:val="0"/>
                <w:sz w:val="24"/>
                <w:szCs w:val="24"/>
              </w:rPr>
              <w:t>Per vienus metus gautinos sumos</w:t>
            </w:r>
          </w:p>
        </w:tc>
        <w:tc>
          <w:tcPr>
            <w:tcW w:w="2184" w:type="dxa"/>
          </w:tcPr>
          <w:p w14:paraId="00E2BFD1" w14:textId="18BAF8FC" w:rsidR="00C23AE4" w:rsidRPr="00DC5EA8" w:rsidRDefault="00B64946" w:rsidP="00C23A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PSMT" w:hAnsi="TimesNewRomanPSMT" w:cs="TimesNewRomanPSMT"/>
                <w:b/>
                <w:color w:val="000000"/>
                <w:kern w:val="0"/>
                <w:sz w:val="24"/>
                <w:szCs w:val="24"/>
              </w:rPr>
            </w:pPr>
            <w:r w:rsidRPr="00DC5EA8">
              <w:rPr>
                <w:rFonts w:ascii="TimesNewRomanPSMT" w:hAnsi="TimesNewRomanPSMT" w:cs="TimesNewRomanPSMT"/>
                <w:b/>
                <w:color w:val="000000"/>
                <w:kern w:val="0"/>
                <w:sz w:val="24"/>
                <w:szCs w:val="24"/>
              </w:rPr>
              <w:t>54352,54</w:t>
            </w:r>
          </w:p>
        </w:tc>
      </w:tr>
      <w:tr w:rsidR="00C23AE4" w14:paraId="7434430B" w14:textId="77777777" w:rsidTr="00C23AE4">
        <w:trPr>
          <w:trHeight w:val="345"/>
        </w:trPr>
        <w:tc>
          <w:tcPr>
            <w:tcW w:w="707" w:type="dxa"/>
          </w:tcPr>
          <w:p w14:paraId="20A28A6B" w14:textId="111A2C60" w:rsidR="00C23AE4" w:rsidRPr="00C23AE4" w:rsidRDefault="002660C4" w:rsidP="00C23A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PSMT" w:hAnsi="TimesNewRomanPSMT" w:cs="TimesNewRomanPSMT"/>
                <w:color w:val="000000"/>
                <w:kern w:val="0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color w:val="000000"/>
                <w:kern w:val="0"/>
                <w:sz w:val="24"/>
                <w:szCs w:val="24"/>
              </w:rPr>
              <w:t>2.1.</w:t>
            </w:r>
          </w:p>
        </w:tc>
        <w:tc>
          <w:tcPr>
            <w:tcW w:w="6379" w:type="dxa"/>
          </w:tcPr>
          <w:p w14:paraId="16A4F8E0" w14:textId="1AE6A3AA" w:rsidR="00C23AE4" w:rsidRPr="00C23AE4" w:rsidRDefault="002660C4" w:rsidP="002660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PSMT" w:hAnsi="TimesNewRomanPSMT" w:cs="TimesNewRomanPSMT"/>
                <w:color w:val="000000"/>
                <w:kern w:val="0"/>
                <w:sz w:val="24"/>
                <w:szCs w:val="24"/>
              </w:rPr>
            </w:pPr>
            <w:r w:rsidRPr="002660C4">
              <w:rPr>
                <w:rFonts w:ascii="TimesNewRomanPSMT" w:hAnsi="TimesNewRomanPSMT" w:cs="TimesNewRomanPSMT"/>
                <w:color w:val="000000"/>
                <w:kern w:val="0"/>
                <w:sz w:val="24"/>
                <w:szCs w:val="24"/>
              </w:rPr>
              <w:t>Gautino</w:t>
            </w:r>
            <w:r>
              <w:rPr>
                <w:rFonts w:ascii="TimesNewRomanPSMT" w:hAnsi="TimesNewRomanPSMT" w:cs="TimesNewRomanPSMT"/>
                <w:color w:val="000000"/>
                <w:kern w:val="0"/>
                <w:sz w:val="24"/>
                <w:szCs w:val="24"/>
              </w:rPr>
              <w:t>s trumpalaikės finansinės sumos</w:t>
            </w:r>
            <w:r w:rsidRPr="002660C4">
              <w:rPr>
                <w:rFonts w:ascii="TimesNewRomanPSMT" w:hAnsi="TimesNewRomanPSMT" w:cs="TimesNewRomanPSMT"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184" w:type="dxa"/>
          </w:tcPr>
          <w:p w14:paraId="51EC6039" w14:textId="77777777" w:rsidR="00C23AE4" w:rsidRPr="00C23AE4" w:rsidRDefault="00C23AE4" w:rsidP="00C23A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PSMT" w:hAnsi="TimesNewRomanPSMT" w:cs="TimesNewRomanPSMT"/>
                <w:color w:val="000000"/>
                <w:kern w:val="0"/>
                <w:sz w:val="24"/>
                <w:szCs w:val="24"/>
              </w:rPr>
            </w:pPr>
          </w:p>
        </w:tc>
      </w:tr>
      <w:tr w:rsidR="00C23AE4" w14:paraId="6F8CA4A5" w14:textId="77777777" w:rsidTr="00C23AE4">
        <w:trPr>
          <w:trHeight w:val="345"/>
        </w:trPr>
        <w:tc>
          <w:tcPr>
            <w:tcW w:w="707" w:type="dxa"/>
          </w:tcPr>
          <w:p w14:paraId="5610998C" w14:textId="34251400" w:rsidR="00C23AE4" w:rsidRPr="00C23AE4" w:rsidRDefault="002660C4" w:rsidP="00C23A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PSMT" w:hAnsi="TimesNewRomanPSMT" w:cs="TimesNewRomanPSMT"/>
                <w:color w:val="000000"/>
                <w:kern w:val="0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color w:val="000000"/>
                <w:kern w:val="0"/>
                <w:sz w:val="24"/>
                <w:szCs w:val="24"/>
              </w:rPr>
              <w:t>2.2</w:t>
            </w:r>
          </w:p>
        </w:tc>
        <w:tc>
          <w:tcPr>
            <w:tcW w:w="6379" w:type="dxa"/>
          </w:tcPr>
          <w:p w14:paraId="55DF60A2" w14:textId="26E6A738" w:rsidR="00C23AE4" w:rsidRPr="00C23AE4" w:rsidRDefault="002660C4" w:rsidP="00C23A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PSMT" w:hAnsi="TimesNewRomanPSMT" w:cs="TimesNewRomanPSMT"/>
                <w:color w:val="000000"/>
                <w:kern w:val="0"/>
                <w:sz w:val="24"/>
                <w:szCs w:val="24"/>
              </w:rPr>
            </w:pPr>
            <w:r w:rsidRPr="002660C4">
              <w:rPr>
                <w:rFonts w:ascii="TimesNewRomanPSMT" w:hAnsi="TimesNewRomanPSMT" w:cs="TimesNewRomanPSMT"/>
                <w:color w:val="000000"/>
                <w:kern w:val="0"/>
                <w:sz w:val="24"/>
                <w:szCs w:val="24"/>
              </w:rPr>
              <w:t>Gautini mokesčiai ir socialin</w:t>
            </w:r>
            <w:r>
              <w:rPr>
                <w:rFonts w:ascii="TimesNewRomanPSMT" w:hAnsi="TimesNewRomanPSMT" w:cs="TimesNewRomanPSMT"/>
                <w:color w:val="000000"/>
                <w:kern w:val="0"/>
                <w:sz w:val="24"/>
                <w:szCs w:val="24"/>
              </w:rPr>
              <w:t>ės įmokos</w:t>
            </w:r>
          </w:p>
        </w:tc>
        <w:tc>
          <w:tcPr>
            <w:tcW w:w="2184" w:type="dxa"/>
          </w:tcPr>
          <w:p w14:paraId="758AF958" w14:textId="77777777" w:rsidR="00C23AE4" w:rsidRPr="00C23AE4" w:rsidRDefault="00C23AE4" w:rsidP="00C23A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PSMT" w:hAnsi="TimesNewRomanPSMT" w:cs="TimesNewRomanPSMT"/>
                <w:color w:val="000000"/>
                <w:kern w:val="0"/>
                <w:sz w:val="24"/>
                <w:szCs w:val="24"/>
              </w:rPr>
            </w:pPr>
          </w:p>
        </w:tc>
      </w:tr>
      <w:tr w:rsidR="00C23AE4" w14:paraId="3EBE91B2" w14:textId="77777777" w:rsidTr="00C23AE4">
        <w:trPr>
          <w:trHeight w:val="345"/>
        </w:trPr>
        <w:tc>
          <w:tcPr>
            <w:tcW w:w="707" w:type="dxa"/>
          </w:tcPr>
          <w:p w14:paraId="63FC6D64" w14:textId="0D7D1587" w:rsidR="00C23AE4" w:rsidRPr="00C23AE4" w:rsidRDefault="002660C4" w:rsidP="00C23A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PSMT" w:hAnsi="TimesNewRomanPSMT" w:cs="TimesNewRomanPSMT"/>
                <w:color w:val="000000"/>
                <w:kern w:val="0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color w:val="000000"/>
                <w:kern w:val="0"/>
                <w:sz w:val="24"/>
                <w:szCs w:val="24"/>
              </w:rPr>
              <w:t>2.3.</w:t>
            </w:r>
          </w:p>
        </w:tc>
        <w:tc>
          <w:tcPr>
            <w:tcW w:w="6379" w:type="dxa"/>
          </w:tcPr>
          <w:p w14:paraId="65FD76CF" w14:textId="27720D25" w:rsidR="00C23AE4" w:rsidRPr="00C23AE4" w:rsidRDefault="002660C4" w:rsidP="00C23A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PSMT" w:hAnsi="TimesNewRomanPSMT" w:cs="TimesNewRomanPSMT"/>
                <w:color w:val="000000"/>
                <w:kern w:val="0"/>
                <w:sz w:val="24"/>
                <w:szCs w:val="24"/>
              </w:rPr>
            </w:pPr>
            <w:r w:rsidRPr="002660C4">
              <w:rPr>
                <w:rFonts w:ascii="TimesNewRomanPSMT" w:hAnsi="TimesNewRomanPSMT" w:cs="TimesNewRomanPSMT"/>
                <w:color w:val="000000"/>
                <w:kern w:val="0"/>
                <w:sz w:val="24"/>
                <w:szCs w:val="24"/>
              </w:rPr>
              <w:t>Gautinos finansavimo sumos</w:t>
            </w:r>
          </w:p>
        </w:tc>
        <w:tc>
          <w:tcPr>
            <w:tcW w:w="2184" w:type="dxa"/>
          </w:tcPr>
          <w:p w14:paraId="47C3D491" w14:textId="77777777" w:rsidR="00C23AE4" w:rsidRPr="00C23AE4" w:rsidRDefault="00C23AE4" w:rsidP="00C23A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PSMT" w:hAnsi="TimesNewRomanPSMT" w:cs="TimesNewRomanPSMT"/>
                <w:color w:val="000000"/>
                <w:kern w:val="0"/>
                <w:sz w:val="24"/>
                <w:szCs w:val="24"/>
              </w:rPr>
            </w:pPr>
          </w:p>
        </w:tc>
      </w:tr>
      <w:tr w:rsidR="002660C4" w14:paraId="63694EC7" w14:textId="77777777" w:rsidTr="00C23AE4">
        <w:trPr>
          <w:trHeight w:val="345"/>
        </w:trPr>
        <w:tc>
          <w:tcPr>
            <w:tcW w:w="707" w:type="dxa"/>
          </w:tcPr>
          <w:p w14:paraId="691DCA57" w14:textId="6F55F9DB" w:rsidR="002660C4" w:rsidRDefault="002660C4" w:rsidP="00C23A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PSMT" w:hAnsi="TimesNewRomanPSMT" w:cs="TimesNewRomanPSMT"/>
                <w:color w:val="000000"/>
                <w:kern w:val="0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color w:val="000000"/>
                <w:kern w:val="0"/>
                <w:sz w:val="24"/>
                <w:szCs w:val="24"/>
              </w:rPr>
              <w:t>2.4.</w:t>
            </w:r>
          </w:p>
        </w:tc>
        <w:tc>
          <w:tcPr>
            <w:tcW w:w="6379" w:type="dxa"/>
          </w:tcPr>
          <w:p w14:paraId="36E8564E" w14:textId="4A3DE7B9" w:rsidR="002660C4" w:rsidRPr="00C23AE4" w:rsidRDefault="002660C4" w:rsidP="00C23A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PSMT" w:hAnsi="TimesNewRomanPSMT" w:cs="TimesNewRomanPSMT"/>
                <w:color w:val="000000"/>
                <w:kern w:val="0"/>
                <w:sz w:val="24"/>
                <w:szCs w:val="24"/>
              </w:rPr>
            </w:pPr>
            <w:r w:rsidRPr="002660C4">
              <w:rPr>
                <w:rFonts w:ascii="TimesNewRomanPSMT" w:hAnsi="TimesNewRomanPSMT" w:cs="TimesNewRomanPSMT"/>
                <w:color w:val="000000"/>
                <w:kern w:val="0"/>
                <w:sz w:val="24"/>
                <w:szCs w:val="24"/>
              </w:rPr>
              <w:t>Gautinos sumos už turto naudojimą, parduotas prekes, turtą, paslaugas</w:t>
            </w:r>
          </w:p>
        </w:tc>
        <w:tc>
          <w:tcPr>
            <w:tcW w:w="2184" w:type="dxa"/>
          </w:tcPr>
          <w:p w14:paraId="0A43BAFE" w14:textId="6F896087" w:rsidR="002660C4" w:rsidRPr="00C23AE4" w:rsidRDefault="00B64946" w:rsidP="00C23A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PSMT" w:hAnsi="TimesNewRomanPSMT" w:cs="TimesNewRomanPSMT"/>
                <w:color w:val="000000"/>
                <w:kern w:val="0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color w:val="000000"/>
                <w:kern w:val="0"/>
                <w:sz w:val="24"/>
                <w:szCs w:val="24"/>
              </w:rPr>
              <w:t>4694,72</w:t>
            </w:r>
          </w:p>
        </w:tc>
      </w:tr>
      <w:tr w:rsidR="002660C4" w14:paraId="3083B64F" w14:textId="77777777" w:rsidTr="00C23AE4">
        <w:trPr>
          <w:trHeight w:val="345"/>
        </w:trPr>
        <w:tc>
          <w:tcPr>
            <w:tcW w:w="707" w:type="dxa"/>
          </w:tcPr>
          <w:p w14:paraId="687B6623" w14:textId="505F3A52" w:rsidR="002660C4" w:rsidRDefault="002660C4" w:rsidP="00C23A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PSMT" w:hAnsi="TimesNewRomanPSMT" w:cs="TimesNewRomanPSMT"/>
                <w:color w:val="000000"/>
                <w:kern w:val="0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color w:val="000000"/>
                <w:kern w:val="0"/>
                <w:sz w:val="24"/>
                <w:szCs w:val="24"/>
              </w:rPr>
              <w:t>2.5.</w:t>
            </w:r>
          </w:p>
        </w:tc>
        <w:tc>
          <w:tcPr>
            <w:tcW w:w="6379" w:type="dxa"/>
          </w:tcPr>
          <w:p w14:paraId="610A2D72" w14:textId="427DDC0F" w:rsidR="002660C4" w:rsidRPr="00C23AE4" w:rsidRDefault="002660C4" w:rsidP="00C23A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PSMT" w:hAnsi="TimesNewRomanPSMT" w:cs="TimesNewRomanPSMT"/>
                <w:color w:val="000000"/>
                <w:kern w:val="0"/>
                <w:sz w:val="24"/>
                <w:szCs w:val="24"/>
              </w:rPr>
            </w:pPr>
            <w:r w:rsidRPr="002660C4">
              <w:rPr>
                <w:rFonts w:ascii="TimesNewRomanPSMT" w:hAnsi="TimesNewRomanPSMT" w:cs="TimesNewRomanPSMT"/>
                <w:color w:val="000000"/>
                <w:kern w:val="0"/>
                <w:sz w:val="24"/>
                <w:szCs w:val="24"/>
              </w:rPr>
              <w:t>Sukauptos gautinos sumos</w:t>
            </w:r>
          </w:p>
        </w:tc>
        <w:tc>
          <w:tcPr>
            <w:tcW w:w="2184" w:type="dxa"/>
          </w:tcPr>
          <w:p w14:paraId="5E7E5B5C" w14:textId="011A8EEB" w:rsidR="002660C4" w:rsidRPr="00C23AE4" w:rsidRDefault="00B64946" w:rsidP="00C23A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PSMT" w:hAnsi="TimesNewRomanPSMT" w:cs="TimesNewRomanPSMT"/>
                <w:color w:val="000000"/>
                <w:kern w:val="0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color w:val="000000"/>
                <w:kern w:val="0"/>
                <w:sz w:val="24"/>
                <w:szCs w:val="24"/>
              </w:rPr>
              <w:t>49620,73</w:t>
            </w:r>
          </w:p>
        </w:tc>
      </w:tr>
      <w:tr w:rsidR="002660C4" w14:paraId="5EC1B634" w14:textId="77777777" w:rsidTr="00C23AE4">
        <w:trPr>
          <w:trHeight w:val="345"/>
        </w:trPr>
        <w:tc>
          <w:tcPr>
            <w:tcW w:w="707" w:type="dxa"/>
          </w:tcPr>
          <w:p w14:paraId="2B8D76AD" w14:textId="704D4E0D" w:rsidR="002660C4" w:rsidRDefault="002660C4" w:rsidP="00C23A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PSMT" w:hAnsi="TimesNewRomanPSMT" w:cs="TimesNewRomanPSMT"/>
                <w:color w:val="000000"/>
                <w:kern w:val="0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color w:val="000000"/>
                <w:kern w:val="0"/>
                <w:sz w:val="24"/>
                <w:szCs w:val="24"/>
              </w:rPr>
              <w:t>2.6.</w:t>
            </w:r>
          </w:p>
        </w:tc>
        <w:tc>
          <w:tcPr>
            <w:tcW w:w="6379" w:type="dxa"/>
          </w:tcPr>
          <w:p w14:paraId="6D0E89DC" w14:textId="3F8DBBB1" w:rsidR="002660C4" w:rsidRPr="00C23AE4" w:rsidRDefault="002660C4" w:rsidP="00C23A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PSMT" w:hAnsi="TimesNewRomanPSMT" w:cs="TimesNewRomanPSMT"/>
                <w:color w:val="000000"/>
                <w:kern w:val="0"/>
                <w:sz w:val="24"/>
                <w:szCs w:val="24"/>
              </w:rPr>
            </w:pPr>
            <w:r w:rsidRPr="002660C4">
              <w:rPr>
                <w:rFonts w:ascii="TimesNewRomanPSMT" w:hAnsi="TimesNewRomanPSMT" w:cs="TimesNewRomanPSMT"/>
                <w:color w:val="000000"/>
                <w:kern w:val="0"/>
                <w:sz w:val="24"/>
                <w:szCs w:val="24"/>
              </w:rPr>
              <w:t>Kitos gautinos sumos</w:t>
            </w:r>
          </w:p>
        </w:tc>
        <w:tc>
          <w:tcPr>
            <w:tcW w:w="2184" w:type="dxa"/>
          </w:tcPr>
          <w:p w14:paraId="61CBB3E8" w14:textId="72E98F28" w:rsidR="002660C4" w:rsidRPr="00C23AE4" w:rsidRDefault="00B64946" w:rsidP="00C23A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PSMT" w:hAnsi="TimesNewRomanPSMT" w:cs="TimesNewRomanPSMT"/>
                <w:color w:val="000000"/>
                <w:kern w:val="0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color w:val="000000"/>
                <w:kern w:val="0"/>
                <w:sz w:val="24"/>
                <w:szCs w:val="24"/>
              </w:rPr>
              <w:t>37,09</w:t>
            </w:r>
          </w:p>
        </w:tc>
      </w:tr>
      <w:tr w:rsidR="002660C4" w14:paraId="5AAD21EA" w14:textId="77777777" w:rsidTr="00C23AE4">
        <w:trPr>
          <w:trHeight w:val="345"/>
        </w:trPr>
        <w:tc>
          <w:tcPr>
            <w:tcW w:w="707" w:type="dxa"/>
          </w:tcPr>
          <w:p w14:paraId="6F80FD36" w14:textId="2E018E0E" w:rsidR="002660C4" w:rsidRPr="00DC5EA8" w:rsidRDefault="00B64946" w:rsidP="00C23A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PSMT" w:hAnsi="TimesNewRomanPSMT" w:cs="TimesNewRomanPSMT"/>
                <w:b/>
                <w:color w:val="000000"/>
                <w:kern w:val="0"/>
                <w:sz w:val="24"/>
                <w:szCs w:val="24"/>
              </w:rPr>
            </w:pPr>
            <w:r w:rsidRPr="00DC5EA8">
              <w:rPr>
                <w:rFonts w:ascii="TimesNewRomanPSMT" w:hAnsi="TimesNewRomanPSMT" w:cs="TimesNewRomanPSMT"/>
                <w:b/>
                <w:color w:val="000000"/>
                <w:kern w:val="0"/>
                <w:sz w:val="24"/>
                <w:szCs w:val="24"/>
              </w:rPr>
              <w:t>3.</w:t>
            </w:r>
          </w:p>
        </w:tc>
        <w:tc>
          <w:tcPr>
            <w:tcW w:w="6379" w:type="dxa"/>
          </w:tcPr>
          <w:p w14:paraId="427EFB0D" w14:textId="14F8F5FC" w:rsidR="002660C4" w:rsidRPr="00DC5EA8" w:rsidRDefault="00B64946" w:rsidP="00C23A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PSMT" w:hAnsi="TimesNewRomanPSMT" w:cs="TimesNewRomanPSMT"/>
                <w:b/>
                <w:color w:val="000000"/>
                <w:kern w:val="0"/>
                <w:sz w:val="24"/>
                <w:szCs w:val="24"/>
              </w:rPr>
            </w:pPr>
            <w:r w:rsidRPr="00DC5EA8">
              <w:rPr>
                <w:rFonts w:ascii="TimesNewRomanPSMT" w:hAnsi="TimesNewRomanPSMT" w:cs="TimesNewRomanPSMT"/>
                <w:b/>
                <w:color w:val="000000"/>
                <w:kern w:val="0"/>
                <w:sz w:val="24"/>
                <w:szCs w:val="24"/>
              </w:rPr>
              <w:t>FINANSAVIMO SUMOS</w:t>
            </w:r>
          </w:p>
        </w:tc>
        <w:tc>
          <w:tcPr>
            <w:tcW w:w="2184" w:type="dxa"/>
          </w:tcPr>
          <w:p w14:paraId="1C71F412" w14:textId="4E2724C2" w:rsidR="002660C4" w:rsidRPr="00DC5EA8" w:rsidRDefault="00B64946" w:rsidP="00C23A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PSMT" w:hAnsi="TimesNewRomanPSMT" w:cs="TimesNewRomanPSMT"/>
                <w:b/>
                <w:color w:val="000000"/>
                <w:kern w:val="0"/>
                <w:sz w:val="24"/>
                <w:szCs w:val="24"/>
              </w:rPr>
            </w:pPr>
            <w:r w:rsidRPr="00DC5EA8">
              <w:rPr>
                <w:rFonts w:ascii="TimesNewRomanPSMT" w:hAnsi="TimesNewRomanPSMT" w:cs="TimesNewRomanPSMT"/>
                <w:b/>
                <w:color w:val="000000"/>
                <w:kern w:val="0"/>
                <w:sz w:val="24"/>
                <w:szCs w:val="24"/>
              </w:rPr>
              <w:t>210001,16</w:t>
            </w:r>
          </w:p>
        </w:tc>
      </w:tr>
      <w:tr w:rsidR="002660C4" w14:paraId="4A8F926B" w14:textId="77777777" w:rsidTr="00C23AE4">
        <w:trPr>
          <w:trHeight w:val="345"/>
        </w:trPr>
        <w:tc>
          <w:tcPr>
            <w:tcW w:w="707" w:type="dxa"/>
          </w:tcPr>
          <w:p w14:paraId="1FD0C1F7" w14:textId="60881F47" w:rsidR="002660C4" w:rsidRDefault="00B64946" w:rsidP="00C23A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PSMT" w:hAnsi="TimesNewRomanPSMT" w:cs="TimesNewRomanPSMT"/>
                <w:color w:val="000000"/>
                <w:kern w:val="0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color w:val="000000"/>
                <w:kern w:val="0"/>
                <w:sz w:val="24"/>
                <w:szCs w:val="24"/>
              </w:rPr>
              <w:t>3.1.</w:t>
            </w:r>
          </w:p>
        </w:tc>
        <w:tc>
          <w:tcPr>
            <w:tcW w:w="6379" w:type="dxa"/>
          </w:tcPr>
          <w:p w14:paraId="26ADE405" w14:textId="43CB1241" w:rsidR="002660C4" w:rsidRPr="00C23AE4" w:rsidRDefault="002660C4" w:rsidP="00B649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PSMT" w:hAnsi="TimesNewRomanPSMT" w:cs="TimesNewRomanPSMT"/>
                <w:color w:val="000000"/>
                <w:kern w:val="0"/>
                <w:sz w:val="24"/>
                <w:szCs w:val="24"/>
              </w:rPr>
            </w:pPr>
            <w:r w:rsidRPr="002660C4">
              <w:rPr>
                <w:rFonts w:ascii="TimesNewRomanPSMT" w:hAnsi="TimesNewRomanPSMT" w:cs="TimesNewRomanPSMT"/>
                <w:color w:val="000000"/>
                <w:kern w:val="0"/>
                <w:sz w:val="24"/>
                <w:szCs w:val="24"/>
              </w:rPr>
              <w:t xml:space="preserve">Iš valstybės biudžeto                                                                                                                       </w:t>
            </w:r>
          </w:p>
        </w:tc>
        <w:tc>
          <w:tcPr>
            <w:tcW w:w="2184" w:type="dxa"/>
          </w:tcPr>
          <w:p w14:paraId="78114BA3" w14:textId="4EBA0ABB" w:rsidR="002660C4" w:rsidRPr="00C23AE4" w:rsidRDefault="00B64946" w:rsidP="00C23A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PSMT" w:hAnsi="TimesNewRomanPSMT" w:cs="TimesNewRomanPSMT"/>
                <w:color w:val="000000"/>
                <w:kern w:val="0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color w:val="000000"/>
                <w:kern w:val="0"/>
                <w:sz w:val="24"/>
                <w:szCs w:val="24"/>
              </w:rPr>
              <w:t>11271,58</w:t>
            </w:r>
          </w:p>
        </w:tc>
      </w:tr>
      <w:tr w:rsidR="002660C4" w14:paraId="6C65F419" w14:textId="77777777" w:rsidTr="00C23AE4">
        <w:trPr>
          <w:trHeight w:val="345"/>
        </w:trPr>
        <w:tc>
          <w:tcPr>
            <w:tcW w:w="707" w:type="dxa"/>
          </w:tcPr>
          <w:p w14:paraId="5D651092" w14:textId="6124D490" w:rsidR="002660C4" w:rsidRDefault="00B64946" w:rsidP="00C23A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PSMT" w:hAnsi="TimesNewRomanPSMT" w:cs="TimesNewRomanPSMT"/>
                <w:color w:val="000000"/>
                <w:kern w:val="0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color w:val="000000"/>
                <w:kern w:val="0"/>
                <w:sz w:val="24"/>
                <w:szCs w:val="24"/>
              </w:rPr>
              <w:t>3.2.</w:t>
            </w:r>
          </w:p>
        </w:tc>
        <w:tc>
          <w:tcPr>
            <w:tcW w:w="6379" w:type="dxa"/>
          </w:tcPr>
          <w:p w14:paraId="0939A31F" w14:textId="32B9C4FF" w:rsidR="002660C4" w:rsidRPr="00C23AE4" w:rsidRDefault="00B64946" w:rsidP="00C23A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PSMT" w:hAnsi="TimesNewRomanPSMT" w:cs="TimesNewRomanPSMT"/>
                <w:color w:val="000000"/>
                <w:kern w:val="0"/>
                <w:sz w:val="24"/>
                <w:szCs w:val="24"/>
              </w:rPr>
            </w:pPr>
            <w:r w:rsidRPr="002660C4">
              <w:rPr>
                <w:rFonts w:ascii="TimesNewRomanPSMT" w:hAnsi="TimesNewRomanPSMT" w:cs="TimesNewRomanPSMT"/>
                <w:color w:val="000000"/>
                <w:kern w:val="0"/>
                <w:sz w:val="24"/>
                <w:szCs w:val="24"/>
              </w:rPr>
              <w:t xml:space="preserve">Iš savivaldybės biudžeto                                                                                                               </w:t>
            </w:r>
          </w:p>
        </w:tc>
        <w:tc>
          <w:tcPr>
            <w:tcW w:w="2184" w:type="dxa"/>
          </w:tcPr>
          <w:p w14:paraId="0333919D" w14:textId="523A831F" w:rsidR="002660C4" w:rsidRPr="00C23AE4" w:rsidRDefault="00B64946" w:rsidP="00C23A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PSMT" w:hAnsi="TimesNewRomanPSMT" w:cs="TimesNewRomanPSMT"/>
                <w:color w:val="000000"/>
                <w:kern w:val="0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color w:val="000000"/>
                <w:kern w:val="0"/>
                <w:sz w:val="24"/>
                <w:szCs w:val="24"/>
              </w:rPr>
              <w:t>156119,27</w:t>
            </w:r>
          </w:p>
        </w:tc>
      </w:tr>
      <w:tr w:rsidR="002660C4" w14:paraId="4C4F46D7" w14:textId="77777777" w:rsidTr="00C23AE4">
        <w:trPr>
          <w:trHeight w:val="345"/>
        </w:trPr>
        <w:tc>
          <w:tcPr>
            <w:tcW w:w="707" w:type="dxa"/>
          </w:tcPr>
          <w:p w14:paraId="551E562D" w14:textId="5CFB761F" w:rsidR="002660C4" w:rsidRDefault="00B64946" w:rsidP="00C23A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PSMT" w:hAnsi="TimesNewRomanPSMT" w:cs="TimesNewRomanPSMT"/>
                <w:color w:val="000000"/>
                <w:kern w:val="0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color w:val="000000"/>
                <w:kern w:val="0"/>
                <w:sz w:val="24"/>
                <w:szCs w:val="24"/>
              </w:rPr>
              <w:t>3.3.</w:t>
            </w:r>
          </w:p>
        </w:tc>
        <w:tc>
          <w:tcPr>
            <w:tcW w:w="6379" w:type="dxa"/>
          </w:tcPr>
          <w:p w14:paraId="07DCCF26" w14:textId="56F3E9B8" w:rsidR="002660C4" w:rsidRPr="00C23AE4" w:rsidRDefault="00B64946" w:rsidP="00C23A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PSMT" w:hAnsi="TimesNewRomanPSMT" w:cs="TimesNewRomanPSMT"/>
                <w:color w:val="000000"/>
                <w:kern w:val="0"/>
                <w:sz w:val="24"/>
                <w:szCs w:val="24"/>
              </w:rPr>
            </w:pPr>
            <w:r w:rsidRPr="00B64946">
              <w:rPr>
                <w:rFonts w:ascii="TimesNewRomanPSMT" w:hAnsi="TimesNewRomanPSMT" w:cs="TimesNewRomanPSMT"/>
                <w:color w:val="000000"/>
                <w:kern w:val="0"/>
                <w:sz w:val="24"/>
                <w:szCs w:val="24"/>
              </w:rPr>
              <w:t xml:space="preserve">Iš Europos Sąjungos, užsienio valstybių ir tarptautinių organizacijų                                             </w:t>
            </w:r>
          </w:p>
        </w:tc>
        <w:tc>
          <w:tcPr>
            <w:tcW w:w="2184" w:type="dxa"/>
          </w:tcPr>
          <w:p w14:paraId="3D038D44" w14:textId="29C51846" w:rsidR="002660C4" w:rsidRPr="00C23AE4" w:rsidRDefault="00B64946" w:rsidP="00C23A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PSMT" w:hAnsi="TimesNewRomanPSMT" w:cs="TimesNewRomanPSMT"/>
                <w:color w:val="000000"/>
                <w:kern w:val="0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color w:val="000000"/>
                <w:kern w:val="0"/>
                <w:sz w:val="24"/>
                <w:szCs w:val="24"/>
              </w:rPr>
              <w:t>35780,27</w:t>
            </w:r>
          </w:p>
        </w:tc>
      </w:tr>
      <w:tr w:rsidR="002660C4" w14:paraId="6D97A0E2" w14:textId="77777777" w:rsidTr="00C23AE4">
        <w:trPr>
          <w:trHeight w:val="345"/>
        </w:trPr>
        <w:tc>
          <w:tcPr>
            <w:tcW w:w="707" w:type="dxa"/>
          </w:tcPr>
          <w:p w14:paraId="6CF38FF7" w14:textId="35EF6CFD" w:rsidR="002660C4" w:rsidRDefault="00B64946" w:rsidP="00C23A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PSMT" w:hAnsi="TimesNewRomanPSMT" w:cs="TimesNewRomanPSMT"/>
                <w:color w:val="000000"/>
                <w:kern w:val="0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color w:val="000000"/>
                <w:kern w:val="0"/>
                <w:sz w:val="24"/>
                <w:szCs w:val="24"/>
              </w:rPr>
              <w:t>3.4.</w:t>
            </w:r>
          </w:p>
        </w:tc>
        <w:tc>
          <w:tcPr>
            <w:tcW w:w="6379" w:type="dxa"/>
          </w:tcPr>
          <w:p w14:paraId="56E6E15A" w14:textId="54945EEA" w:rsidR="002660C4" w:rsidRPr="00C23AE4" w:rsidRDefault="00B64946" w:rsidP="00C23A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PSMT" w:hAnsi="TimesNewRomanPSMT" w:cs="TimesNewRomanPSMT"/>
                <w:color w:val="000000"/>
                <w:kern w:val="0"/>
                <w:sz w:val="24"/>
                <w:szCs w:val="24"/>
              </w:rPr>
            </w:pPr>
            <w:r w:rsidRPr="00B64946">
              <w:rPr>
                <w:rFonts w:ascii="TimesNewRomanPSMT" w:hAnsi="TimesNewRomanPSMT" w:cs="TimesNewRomanPSMT"/>
                <w:color w:val="000000"/>
                <w:kern w:val="0"/>
                <w:sz w:val="24"/>
                <w:szCs w:val="24"/>
              </w:rPr>
              <w:t xml:space="preserve">Iš kitų šaltinių                                                                                                                                 </w:t>
            </w:r>
          </w:p>
        </w:tc>
        <w:tc>
          <w:tcPr>
            <w:tcW w:w="2184" w:type="dxa"/>
          </w:tcPr>
          <w:p w14:paraId="726025D0" w14:textId="0941115F" w:rsidR="002660C4" w:rsidRPr="00C23AE4" w:rsidRDefault="00B64946" w:rsidP="00C23A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PSMT" w:hAnsi="TimesNewRomanPSMT" w:cs="TimesNewRomanPSMT"/>
                <w:color w:val="000000"/>
                <w:kern w:val="0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color w:val="000000"/>
                <w:kern w:val="0"/>
                <w:sz w:val="24"/>
                <w:szCs w:val="24"/>
              </w:rPr>
              <w:t>6830,04</w:t>
            </w:r>
          </w:p>
        </w:tc>
      </w:tr>
      <w:tr w:rsidR="002660C4" w14:paraId="001308DB" w14:textId="77777777" w:rsidTr="00C23AE4">
        <w:trPr>
          <w:trHeight w:val="345"/>
        </w:trPr>
        <w:tc>
          <w:tcPr>
            <w:tcW w:w="707" w:type="dxa"/>
          </w:tcPr>
          <w:p w14:paraId="3D68E74C" w14:textId="7D2CA6AB" w:rsidR="002660C4" w:rsidRPr="00DC5EA8" w:rsidRDefault="00B64946" w:rsidP="00C23A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PSMT" w:hAnsi="TimesNewRomanPSMT" w:cs="TimesNewRomanPSMT"/>
                <w:b/>
                <w:color w:val="000000"/>
                <w:kern w:val="0"/>
                <w:sz w:val="24"/>
                <w:szCs w:val="24"/>
              </w:rPr>
            </w:pPr>
            <w:r w:rsidRPr="00DC5EA8">
              <w:rPr>
                <w:rFonts w:ascii="TimesNewRomanPSMT" w:hAnsi="TimesNewRomanPSMT" w:cs="TimesNewRomanPSMT"/>
                <w:b/>
                <w:color w:val="000000"/>
                <w:kern w:val="0"/>
                <w:sz w:val="24"/>
                <w:szCs w:val="24"/>
              </w:rPr>
              <w:t>4.</w:t>
            </w:r>
          </w:p>
        </w:tc>
        <w:tc>
          <w:tcPr>
            <w:tcW w:w="6379" w:type="dxa"/>
          </w:tcPr>
          <w:p w14:paraId="7C7E2AC5" w14:textId="30319571" w:rsidR="002660C4" w:rsidRPr="00DC5EA8" w:rsidRDefault="00B64946" w:rsidP="00C23A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PSMT" w:hAnsi="TimesNewRomanPSMT" w:cs="TimesNewRomanPSMT"/>
                <w:b/>
                <w:color w:val="000000"/>
                <w:kern w:val="0"/>
                <w:sz w:val="24"/>
                <w:szCs w:val="24"/>
              </w:rPr>
            </w:pPr>
            <w:r w:rsidRPr="00DC5EA8">
              <w:rPr>
                <w:rFonts w:ascii="TimesNewRomanPSMT" w:hAnsi="TimesNewRomanPSMT" w:cs="TimesNewRomanPSMT"/>
                <w:b/>
                <w:color w:val="000000"/>
                <w:kern w:val="0"/>
                <w:sz w:val="24"/>
                <w:szCs w:val="24"/>
              </w:rPr>
              <w:t>ĮSIPAREIGOJIMAI</w:t>
            </w:r>
          </w:p>
        </w:tc>
        <w:tc>
          <w:tcPr>
            <w:tcW w:w="2184" w:type="dxa"/>
          </w:tcPr>
          <w:p w14:paraId="0F3BB172" w14:textId="520A37BD" w:rsidR="002660C4" w:rsidRPr="00DC5EA8" w:rsidRDefault="00113B94" w:rsidP="00C23A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PSMT" w:hAnsi="TimesNewRomanPSMT" w:cs="TimesNewRomanPSMT"/>
                <w:b/>
                <w:color w:val="000000"/>
                <w:kern w:val="0"/>
                <w:sz w:val="24"/>
                <w:szCs w:val="24"/>
              </w:rPr>
            </w:pPr>
            <w:r w:rsidRPr="00DC5EA8">
              <w:rPr>
                <w:rFonts w:ascii="TimesNewRomanPSMT" w:hAnsi="TimesNewRomanPSMT" w:cs="TimesNewRomanPSMT"/>
                <w:b/>
                <w:color w:val="000000"/>
                <w:kern w:val="0"/>
                <w:sz w:val="24"/>
                <w:szCs w:val="24"/>
              </w:rPr>
              <w:t>35154,42</w:t>
            </w:r>
          </w:p>
        </w:tc>
      </w:tr>
      <w:tr w:rsidR="002660C4" w14:paraId="2299BD82" w14:textId="77777777" w:rsidTr="00C23AE4">
        <w:trPr>
          <w:trHeight w:val="345"/>
        </w:trPr>
        <w:tc>
          <w:tcPr>
            <w:tcW w:w="707" w:type="dxa"/>
          </w:tcPr>
          <w:p w14:paraId="7CB7AD97" w14:textId="268FC995" w:rsidR="002660C4" w:rsidRDefault="00113B94" w:rsidP="00C23A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PSMT" w:hAnsi="TimesNewRomanPSMT" w:cs="TimesNewRomanPSMT"/>
                <w:color w:val="000000"/>
                <w:kern w:val="0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color w:val="000000"/>
                <w:kern w:val="0"/>
                <w:sz w:val="24"/>
                <w:szCs w:val="24"/>
              </w:rPr>
              <w:t>4.1.</w:t>
            </w:r>
          </w:p>
        </w:tc>
        <w:tc>
          <w:tcPr>
            <w:tcW w:w="6379" w:type="dxa"/>
          </w:tcPr>
          <w:p w14:paraId="2D8B8393" w14:textId="19ECA557" w:rsidR="002660C4" w:rsidRPr="00113B94" w:rsidRDefault="00B64946" w:rsidP="00113B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PS-BoldMT" w:hAnsi="TimesNewRomanPS-BoldMT" w:cs="TimesNewRomanPS-BoldMT"/>
                <w:b/>
                <w:bCs/>
                <w:color w:val="000000"/>
                <w:kern w:val="0"/>
              </w:rPr>
            </w:pPr>
            <w:r>
              <w:rPr>
                <w:rFonts w:ascii="TimesNewRomanPS-BoldMT" w:hAnsi="TimesNewRomanPS-BoldMT" w:cs="TimesNewRomanPS-BoldMT"/>
                <w:b/>
                <w:bCs/>
                <w:color w:val="000000"/>
                <w:kern w:val="0"/>
              </w:rPr>
              <w:t xml:space="preserve">Ilgalaikiai įsipareigojimai                                                                                                                   </w:t>
            </w:r>
          </w:p>
        </w:tc>
        <w:tc>
          <w:tcPr>
            <w:tcW w:w="2184" w:type="dxa"/>
          </w:tcPr>
          <w:p w14:paraId="5C4372D8" w14:textId="3502F96A" w:rsidR="002660C4" w:rsidRPr="00C23AE4" w:rsidRDefault="002660C4" w:rsidP="00C23A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PSMT" w:hAnsi="TimesNewRomanPSMT" w:cs="TimesNewRomanPSMT"/>
                <w:color w:val="000000"/>
                <w:kern w:val="0"/>
                <w:sz w:val="24"/>
                <w:szCs w:val="24"/>
              </w:rPr>
            </w:pPr>
          </w:p>
        </w:tc>
      </w:tr>
      <w:tr w:rsidR="00B64946" w14:paraId="4574B677" w14:textId="77777777" w:rsidTr="00C23AE4">
        <w:trPr>
          <w:trHeight w:val="345"/>
        </w:trPr>
        <w:tc>
          <w:tcPr>
            <w:tcW w:w="707" w:type="dxa"/>
          </w:tcPr>
          <w:p w14:paraId="696A290E" w14:textId="75351DD6" w:rsidR="00B64946" w:rsidRDefault="00113B94" w:rsidP="00C23A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PSMT" w:hAnsi="TimesNewRomanPSMT" w:cs="TimesNewRomanPSMT"/>
                <w:color w:val="000000"/>
                <w:kern w:val="0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color w:val="000000"/>
                <w:kern w:val="0"/>
                <w:sz w:val="24"/>
                <w:szCs w:val="24"/>
              </w:rPr>
              <w:t>4.2.</w:t>
            </w:r>
          </w:p>
        </w:tc>
        <w:tc>
          <w:tcPr>
            <w:tcW w:w="6379" w:type="dxa"/>
          </w:tcPr>
          <w:p w14:paraId="28B5E8B6" w14:textId="4045C7E8" w:rsidR="00B64946" w:rsidRPr="002660C4" w:rsidRDefault="00B64946" w:rsidP="00C23A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PSMT" w:hAnsi="TimesNewRomanPSMT" w:cs="TimesNewRomanPSMT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color w:val="000000"/>
                <w:kern w:val="0"/>
              </w:rPr>
              <w:t xml:space="preserve">Ilgalaikiai finansiniai įsipareigojimai                                                                                                         </w:t>
            </w:r>
          </w:p>
        </w:tc>
        <w:tc>
          <w:tcPr>
            <w:tcW w:w="2184" w:type="dxa"/>
          </w:tcPr>
          <w:p w14:paraId="65AD53CC" w14:textId="77777777" w:rsidR="00B64946" w:rsidRPr="00C23AE4" w:rsidRDefault="00B64946" w:rsidP="00C23A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PSMT" w:hAnsi="TimesNewRomanPSMT" w:cs="TimesNewRomanPSMT"/>
                <w:color w:val="000000"/>
                <w:kern w:val="0"/>
                <w:sz w:val="24"/>
                <w:szCs w:val="24"/>
              </w:rPr>
            </w:pPr>
          </w:p>
        </w:tc>
      </w:tr>
      <w:tr w:rsidR="00B64946" w14:paraId="20DD9E89" w14:textId="77777777" w:rsidTr="00C23AE4">
        <w:trPr>
          <w:trHeight w:val="345"/>
        </w:trPr>
        <w:tc>
          <w:tcPr>
            <w:tcW w:w="707" w:type="dxa"/>
          </w:tcPr>
          <w:p w14:paraId="50EDF186" w14:textId="11C68A3D" w:rsidR="00B64946" w:rsidRDefault="00113B94" w:rsidP="00C23A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PSMT" w:hAnsi="TimesNewRomanPSMT" w:cs="TimesNewRomanPSMT"/>
                <w:color w:val="000000"/>
                <w:kern w:val="0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color w:val="000000"/>
                <w:kern w:val="0"/>
                <w:sz w:val="24"/>
                <w:szCs w:val="24"/>
              </w:rPr>
              <w:t>4.3.</w:t>
            </w:r>
          </w:p>
        </w:tc>
        <w:tc>
          <w:tcPr>
            <w:tcW w:w="6379" w:type="dxa"/>
          </w:tcPr>
          <w:p w14:paraId="53577C0B" w14:textId="16979F46" w:rsidR="00B64946" w:rsidRPr="002660C4" w:rsidRDefault="00B64946" w:rsidP="00C23A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PSMT" w:hAnsi="TimesNewRomanPSMT" w:cs="TimesNewRomanPSMT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color w:val="000000"/>
                <w:kern w:val="0"/>
              </w:rPr>
              <w:t xml:space="preserve">Ilgalaikiai </w:t>
            </w:r>
            <w:proofErr w:type="spellStart"/>
            <w:r>
              <w:rPr>
                <w:rFonts w:ascii="TimesNewRomanPSMT" w:hAnsi="TimesNewRomanPSMT" w:cs="TimesNewRomanPSMT"/>
                <w:color w:val="000000"/>
                <w:kern w:val="0"/>
              </w:rPr>
              <w:t>atidėjiniai</w:t>
            </w:r>
            <w:proofErr w:type="spellEnd"/>
            <w:r>
              <w:rPr>
                <w:rFonts w:ascii="TimesNewRomanPSMT" w:hAnsi="TimesNewRomanPSMT" w:cs="TimesNewRomanPSMT"/>
                <w:color w:val="000000"/>
                <w:kern w:val="0"/>
              </w:rPr>
              <w:t xml:space="preserve">                                                                                                                          </w:t>
            </w:r>
          </w:p>
        </w:tc>
        <w:tc>
          <w:tcPr>
            <w:tcW w:w="2184" w:type="dxa"/>
          </w:tcPr>
          <w:p w14:paraId="5E3E8E15" w14:textId="77777777" w:rsidR="00B64946" w:rsidRPr="00C23AE4" w:rsidRDefault="00B64946" w:rsidP="00C23A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PSMT" w:hAnsi="TimesNewRomanPSMT" w:cs="TimesNewRomanPSMT"/>
                <w:color w:val="000000"/>
                <w:kern w:val="0"/>
                <w:sz w:val="24"/>
                <w:szCs w:val="24"/>
              </w:rPr>
            </w:pPr>
          </w:p>
        </w:tc>
      </w:tr>
      <w:tr w:rsidR="00B64946" w14:paraId="05C72BD6" w14:textId="77777777" w:rsidTr="00C23AE4">
        <w:trPr>
          <w:trHeight w:val="345"/>
        </w:trPr>
        <w:tc>
          <w:tcPr>
            <w:tcW w:w="707" w:type="dxa"/>
          </w:tcPr>
          <w:p w14:paraId="5FCDCE9F" w14:textId="08B2046E" w:rsidR="00B64946" w:rsidRDefault="00113B94" w:rsidP="00C23A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PSMT" w:hAnsi="TimesNewRomanPSMT" w:cs="TimesNewRomanPSMT"/>
                <w:color w:val="000000"/>
                <w:kern w:val="0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color w:val="000000"/>
                <w:kern w:val="0"/>
                <w:sz w:val="24"/>
                <w:szCs w:val="24"/>
              </w:rPr>
              <w:t>4.4.</w:t>
            </w:r>
          </w:p>
        </w:tc>
        <w:tc>
          <w:tcPr>
            <w:tcW w:w="6379" w:type="dxa"/>
          </w:tcPr>
          <w:p w14:paraId="757C90C9" w14:textId="2173A791" w:rsidR="00B64946" w:rsidRPr="002660C4" w:rsidRDefault="00B64946" w:rsidP="00C23A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PSMT" w:hAnsi="TimesNewRomanPSMT" w:cs="TimesNewRomanPSMT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color w:val="000000"/>
                <w:kern w:val="0"/>
              </w:rPr>
              <w:t xml:space="preserve">Kiti ilgalaikiai įsipareigojimai                                                                                                                   </w:t>
            </w:r>
          </w:p>
        </w:tc>
        <w:tc>
          <w:tcPr>
            <w:tcW w:w="2184" w:type="dxa"/>
          </w:tcPr>
          <w:p w14:paraId="46CB7152" w14:textId="77777777" w:rsidR="00B64946" w:rsidRPr="00C23AE4" w:rsidRDefault="00B64946" w:rsidP="00C23A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PSMT" w:hAnsi="TimesNewRomanPSMT" w:cs="TimesNewRomanPSMT"/>
                <w:color w:val="000000"/>
                <w:kern w:val="0"/>
                <w:sz w:val="24"/>
                <w:szCs w:val="24"/>
              </w:rPr>
            </w:pPr>
          </w:p>
        </w:tc>
      </w:tr>
      <w:tr w:rsidR="00B64946" w14:paraId="04B5FEEC" w14:textId="77777777" w:rsidTr="00C23AE4">
        <w:trPr>
          <w:trHeight w:val="345"/>
        </w:trPr>
        <w:tc>
          <w:tcPr>
            <w:tcW w:w="707" w:type="dxa"/>
          </w:tcPr>
          <w:p w14:paraId="555CC7D6" w14:textId="3060A144" w:rsidR="00B64946" w:rsidRDefault="00113B94" w:rsidP="00C23A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PSMT" w:hAnsi="TimesNewRomanPSMT" w:cs="TimesNewRomanPSMT"/>
                <w:color w:val="000000"/>
                <w:kern w:val="0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color w:val="000000"/>
                <w:kern w:val="0"/>
                <w:sz w:val="24"/>
                <w:szCs w:val="24"/>
              </w:rPr>
              <w:lastRenderedPageBreak/>
              <w:t>4.5.</w:t>
            </w:r>
          </w:p>
        </w:tc>
        <w:tc>
          <w:tcPr>
            <w:tcW w:w="6379" w:type="dxa"/>
          </w:tcPr>
          <w:p w14:paraId="636B46FD" w14:textId="097566EF" w:rsidR="00B64946" w:rsidRPr="002660C4" w:rsidRDefault="00B64946" w:rsidP="00C23A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PSMT" w:hAnsi="TimesNewRomanPSMT" w:cs="TimesNewRomanPSMT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color w:val="000000"/>
                <w:kern w:val="0"/>
              </w:rPr>
              <w:t xml:space="preserve">Ilgalaikių </w:t>
            </w:r>
            <w:proofErr w:type="spellStart"/>
            <w:r>
              <w:rPr>
                <w:rFonts w:ascii="TimesNewRomanPSMT" w:hAnsi="TimesNewRomanPSMT" w:cs="TimesNewRomanPSMT"/>
                <w:color w:val="000000"/>
                <w:kern w:val="0"/>
              </w:rPr>
              <w:t>atidėjinių</w:t>
            </w:r>
            <w:proofErr w:type="spellEnd"/>
            <w:r>
              <w:rPr>
                <w:rFonts w:ascii="TimesNewRomanPSMT" w:hAnsi="TimesNewRomanPSMT" w:cs="TimesNewRomanPSMT"/>
                <w:color w:val="000000"/>
                <w:kern w:val="0"/>
              </w:rPr>
              <w:t xml:space="preserve"> einamųjų metų dalis ir trumpalaikiai </w:t>
            </w:r>
            <w:proofErr w:type="spellStart"/>
            <w:r>
              <w:rPr>
                <w:rFonts w:ascii="TimesNewRomanPSMT" w:hAnsi="TimesNewRomanPSMT" w:cs="TimesNewRomanPSMT"/>
                <w:color w:val="000000"/>
                <w:kern w:val="0"/>
              </w:rPr>
              <w:t>atidėjiniai</w:t>
            </w:r>
            <w:proofErr w:type="spellEnd"/>
            <w:r>
              <w:rPr>
                <w:rFonts w:ascii="TimesNewRomanPSMT" w:hAnsi="TimesNewRomanPSMT" w:cs="TimesNewRomanPSMT"/>
                <w:color w:val="000000"/>
                <w:kern w:val="0"/>
              </w:rPr>
              <w:t xml:space="preserve">                                                        </w:t>
            </w:r>
          </w:p>
        </w:tc>
        <w:tc>
          <w:tcPr>
            <w:tcW w:w="2184" w:type="dxa"/>
          </w:tcPr>
          <w:p w14:paraId="258F477B" w14:textId="77777777" w:rsidR="00B64946" w:rsidRPr="00C23AE4" w:rsidRDefault="00B64946" w:rsidP="00C23A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PSMT" w:hAnsi="TimesNewRomanPSMT" w:cs="TimesNewRomanPSMT"/>
                <w:color w:val="000000"/>
                <w:kern w:val="0"/>
                <w:sz w:val="24"/>
                <w:szCs w:val="24"/>
              </w:rPr>
            </w:pPr>
          </w:p>
        </w:tc>
      </w:tr>
      <w:tr w:rsidR="00B64946" w14:paraId="7AFEEFD4" w14:textId="77777777" w:rsidTr="00C23AE4">
        <w:trPr>
          <w:trHeight w:val="345"/>
        </w:trPr>
        <w:tc>
          <w:tcPr>
            <w:tcW w:w="707" w:type="dxa"/>
          </w:tcPr>
          <w:p w14:paraId="2A9EF6BA" w14:textId="0617751D" w:rsidR="00B64946" w:rsidRDefault="00113B94" w:rsidP="00C23A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PSMT" w:hAnsi="TimesNewRomanPSMT" w:cs="TimesNewRomanPSMT"/>
                <w:color w:val="000000"/>
                <w:kern w:val="0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color w:val="000000"/>
                <w:kern w:val="0"/>
                <w:sz w:val="24"/>
                <w:szCs w:val="24"/>
              </w:rPr>
              <w:t>4.6.</w:t>
            </w:r>
          </w:p>
        </w:tc>
        <w:tc>
          <w:tcPr>
            <w:tcW w:w="6379" w:type="dxa"/>
          </w:tcPr>
          <w:p w14:paraId="2F6C15B0" w14:textId="765AB44C" w:rsidR="00B64946" w:rsidRPr="002660C4" w:rsidRDefault="00B64946" w:rsidP="00C23A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PSMT" w:hAnsi="TimesNewRomanPSMT" w:cs="TimesNewRomanPSMT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color w:val="000000"/>
                <w:kern w:val="0"/>
              </w:rPr>
              <w:t xml:space="preserve">Ilgalaikių įsipareigojimų einamųjų metų dalis                                                                                           </w:t>
            </w:r>
          </w:p>
        </w:tc>
        <w:tc>
          <w:tcPr>
            <w:tcW w:w="2184" w:type="dxa"/>
          </w:tcPr>
          <w:p w14:paraId="6088CBCA" w14:textId="77777777" w:rsidR="00B64946" w:rsidRPr="00C23AE4" w:rsidRDefault="00B64946" w:rsidP="00C23A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PSMT" w:hAnsi="TimesNewRomanPSMT" w:cs="TimesNewRomanPSMT"/>
                <w:color w:val="000000"/>
                <w:kern w:val="0"/>
                <w:sz w:val="24"/>
                <w:szCs w:val="24"/>
              </w:rPr>
            </w:pPr>
          </w:p>
        </w:tc>
      </w:tr>
      <w:tr w:rsidR="00B64946" w14:paraId="07527474" w14:textId="77777777" w:rsidTr="00C23AE4">
        <w:trPr>
          <w:trHeight w:val="345"/>
        </w:trPr>
        <w:tc>
          <w:tcPr>
            <w:tcW w:w="707" w:type="dxa"/>
          </w:tcPr>
          <w:p w14:paraId="2EFD1CAB" w14:textId="4CF490FB" w:rsidR="00B64946" w:rsidRPr="00DC5EA8" w:rsidRDefault="00113B94" w:rsidP="00C23A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PSMT" w:hAnsi="TimesNewRomanPSMT" w:cs="TimesNewRomanPSMT"/>
                <w:b/>
                <w:color w:val="000000"/>
                <w:kern w:val="0"/>
                <w:sz w:val="24"/>
                <w:szCs w:val="24"/>
              </w:rPr>
            </w:pPr>
            <w:r w:rsidRPr="00DC5EA8">
              <w:rPr>
                <w:rFonts w:ascii="TimesNewRomanPSMT" w:hAnsi="TimesNewRomanPSMT" w:cs="TimesNewRomanPSMT"/>
                <w:b/>
                <w:color w:val="000000"/>
                <w:kern w:val="0"/>
                <w:sz w:val="24"/>
                <w:szCs w:val="24"/>
              </w:rPr>
              <w:t>5.</w:t>
            </w:r>
          </w:p>
        </w:tc>
        <w:tc>
          <w:tcPr>
            <w:tcW w:w="6379" w:type="dxa"/>
          </w:tcPr>
          <w:p w14:paraId="3F418DAF" w14:textId="13BDB417" w:rsidR="00B64946" w:rsidRPr="00DC5EA8" w:rsidRDefault="00B64946" w:rsidP="00C23A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PSMT" w:hAnsi="TimesNewRomanPSMT" w:cs="TimesNewRomanPSMT"/>
                <w:b/>
                <w:color w:val="000000"/>
                <w:kern w:val="0"/>
                <w:sz w:val="24"/>
                <w:szCs w:val="24"/>
              </w:rPr>
            </w:pPr>
            <w:r w:rsidRPr="00DC5EA8">
              <w:rPr>
                <w:rFonts w:ascii="TimesNewRomanPS-BoldMT" w:hAnsi="TimesNewRomanPS-BoldMT" w:cs="TimesNewRomanPS-BoldMT"/>
                <w:b/>
                <w:bCs/>
                <w:color w:val="000000"/>
                <w:kern w:val="0"/>
              </w:rPr>
              <w:t xml:space="preserve">Trumpalaikiai įsipareigojimai                                                                                                         </w:t>
            </w:r>
          </w:p>
        </w:tc>
        <w:tc>
          <w:tcPr>
            <w:tcW w:w="2184" w:type="dxa"/>
          </w:tcPr>
          <w:p w14:paraId="50E549F1" w14:textId="6D092B65" w:rsidR="00B64946" w:rsidRPr="00DC5EA8" w:rsidRDefault="00113B94" w:rsidP="00C23A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PSMT" w:hAnsi="TimesNewRomanPSMT" w:cs="TimesNewRomanPSMT"/>
                <w:b/>
                <w:color w:val="000000"/>
                <w:kern w:val="0"/>
                <w:sz w:val="24"/>
                <w:szCs w:val="24"/>
              </w:rPr>
            </w:pPr>
            <w:r w:rsidRPr="00DC5EA8">
              <w:rPr>
                <w:rFonts w:ascii="TimesNewRomanPSMT" w:hAnsi="TimesNewRomanPSMT" w:cs="TimesNewRomanPSMT"/>
                <w:b/>
                <w:color w:val="000000"/>
                <w:kern w:val="0"/>
                <w:sz w:val="24"/>
                <w:szCs w:val="24"/>
              </w:rPr>
              <w:t>35154,42</w:t>
            </w:r>
          </w:p>
        </w:tc>
      </w:tr>
      <w:tr w:rsidR="00B64946" w14:paraId="2F9C7DED" w14:textId="77777777" w:rsidTr="00C23AE4">
        <w:trPr>
          <w:trHeight w:val="345"/>
        </w:trPr>
        <w:tc>
          <w:tcPr>
            <w:tcW w:w="707" w:type="dxa"/>
          </w:tcPr>
          <w:p w14:paraId="0361C7A8" w14:textId="5D6AD6E8" w:rsidR="00B64946" w:rsidRDefault="00113B94" w:rsidP="00C23A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PSMT" w:hAnsi="TimesNewRomanPSMT" w:cs="TimesNewRomanPSMT"/>
                <w:color w:val="000000"/>
                <w:kern w:val="0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color w:val="000000"/>
                <w:kern w:val="0"/>
                <w:sz w:val="24"/>
                <w:szCs w:val="24"/>
              </w:rPr>
              <w:t>5.1.</w:t>
            </w:r>
          </w:p>
        </w:tc>
        <w:tc>
          <w:tcPr>
            <w:tcW w:w="6379" w:type="dxa"/>
          </w:tcPr>
          <w:p w14:paraId="59352609" w14:textId="4007C06D" w:rsidR="00B64946" w:rsidRPr="002660C4" w:rsidRDefault="00B64946" w:rsidP="00C23A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PSMT" w:hAnsi="TimesNewRomanPSMT" w:cs="TimesNewRomanPSMT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color w:val="000000"/>
                <w:kern w:val="0"/>
              </w:rPr>
              <w:t xml:space="preserve">Trumpalaikiai finansiniai įsipareigojimai                                                                                                  </w:t>
            </w:r>
          </w:p>
        </w:tc>
        <w:tc>
          <w:tcPr>
            <w:tcW w:w="2184" w:type="dxa"/>
          </w:tcPr>
          <w:p w14:paraId="67011556" w14:textId="77777777" w:rsidR="00B64946" w:rsidRPr="00C23AE4" w:rsidRDefault="00B64946" w:rsidP="00C23A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PSMT" w:hAnsi="TimesNewRomanPSMT" w:cs="TimesNewRomanPSMT"/>
                <w:color w:val="000000"/>
                <w:kern w:val="0"/>
                <w:sz w:val="24"/>
                <w:szCs w:val="24"/>
              </w:rPr>
            </w:pPr>
          </w:p>
        </w:tc>
      </w:tr>
      <w:tr w:rsidR="00B64946" w14:paraId="1411D2B2" w14:textId="77777777" w:rsidTr="00C23AE4">
        <w:trPr>
          <w:trHeight w:val="345"/>
        </w:trPr>
        <w:tc>
          <w:tcPr>
            <w:tcW w:w="707" w:type="dxa"/>
          </w:tcPr>
          <w:p w14:paraId="2BDA917B" w14:textId="66C3676F" w:rsidR="00B64946" w:rsidRDefault="00113B94" w:rsidP="00C23A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PSMT" w:hAnsi="TimesNewRomanPSMT" w:cs="TimesNewRomanPSMT"/>
                <w:color w:val="000000"/>
                <w:kern w:val="0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color w:val="000000"/>
                <w:kern w:val="0"/>
                <w:sz w:val="24"/>
                <w:szCs w:val="24"/>
              </w:rPr>
              <w:t>5.2.</w:t>
            </w:r>
          </w:p>
        </w:tc>
        <w:tc>
          <w:tcPr>
            <w:tcW w:w="6379" w:type="dxa"/>
          </w:tcPr>
          <w:p w14:paraId="7B0BDD2B" w14:textId="39C5FE62" w:rsidR="00B64946" w:rsidRPr="002660C4" w:rsidRDefault="00B64946" w:rsidP="00C23A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PSMT" w:hAnsi="TimesNewRomanPSMT" w:cs="TimesNewRomanPSMT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color w:val="000000"/>
                <w:kern w:val="0"/>
              </w:rPr>
              <w:t xml:space="preserve">Mokėtinos subsidijos, dotacijos ir finansavimo sumos                                                                             </w:t>
            </w:r>
          </w:p>
        </w:tc>
        <w:tc>
          <w:tcPr>
            <w:tcW w:w="2184" w:type="dxa"/>
          </w:tcPr>
          <w:p w14:paraId="1130B163" w14:textId="77777777" w:rsidR="00B64946" w:rsidRPr="00C23AE4" w:rsidRDefault="00B64946" w:rsidP="00C23A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PSMT" w:hAnsi="TimesNewRomanPSMT" w:cs="TimesNewRomanPSMT"/>
                <w:color w:val="000000"/>
                <w:kern w:val="0"/>
                <w:sz w:val="24"/>
                <w:szCs w:val="24"/>
              </w:rPr>
            </w:pPr>
          </w:p>
        </w:tc>
      </w:tr>
      <w:tr w:rsidR="00B64946" w14:paraId="69E52814" w14:textId="77777777" w:rsidTr="00C23AE4">
        <w:trPr>
          <w:trHeight w:val="345"/>
        </w:trPr>
        <w:tc>
          <w:tcPr>
            <w:tcW w:w="707" w:type="dxa"/>
          </w:tcPr>
          <w:p w14:paraId="5D4B7BF2" w14:textId="7163EF67" w:rsidR="00B64946" w:rsidRDefault="00113B94" w:rsidP="00C23A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PSMT" w:hAnsi="TimesNewRomanPSMT" w:cs="TimesNewRomanPSMT"/>
                <w:color w:val="000000"/>
                <w:kern w:val="0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color w:val="000000"/>
                <w:kern w:val="0"/>
                <w:sz w:val="24"/>
                <w:szCs w:val="24"/>
              </w:rPr>
              <w:t>5.3.</w:t>
            </w:r>
          </w:p>
        </w:tc>
        <w:tc>
          <w:tcPr>
            <w:tcW w:w="6379" w:type="dxa"/>
          </w:tcPr>
          <w:p w14:paraId="33DEE914" w14:textId="0623E3FD" w:rsidR="00B64946" w:rsidRPr="002660C4" w:rsidRDefault="00B64946" w:rsidP="00C23A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PSMT" w:hAnsi="TimesNewRomanPSMT" w:cs="TimesNewRomanPSMT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color w:val="000000"/>
                <w:kern w:val="0"/>
              </w:rPr>
              <w:t xml:space="preserve">Mokėtinos sumos į Europos Sąjungos biudžetą                                                                                        </w:t>
            </w:r>
          </w:p>
        </w:tc>
        <w:tc>
          <w:tcPr>
            <w:tcW w:w="2184" w:type="dxa"/>
          </w:tcPr>
          <w:p w14:paraId="09A068E7" w14:textId="77777777" w:rsidR="00B64946" w:rsidRPr="00C23AE4" w:rsidRDefault="00B64946" w:rsidP="00C23A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PSMT" w:hAnsi="TimesNewRomanPSMT" w:cs="TimesNewRomanPSMT"/>
                <w:color w:val="000000"/>
                <w:kern w:val="0"/>
                <w:sz w:val="24"/>
                <w:szCs w:val="24"/>
              </w:rPr>
            </w:pPr>
          </w:p>
        </w:tc>
      </w:tr>
      <w:tr w:rsidR="00B64946" w14:paraId="1533A2EA" w14:textId="77777777" w:rsidTr="00C23AE4">
        <w:trPr>
          <w:trHeight w:val="345"/>
        </w:trPr>
        <w:tc>
          <w:tcPr>
            <w:tcW w:w="707" w:type="dxa"/>
          </w:tcPr>
          <w:p w14:paraId="184E175D" w14:textId="21E439B5" w:rsidR="00B64946" w:rsidRDefault="00113B94" w:rsidP="00C23A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PSMT" w:hAnsi="TimesNewRomanPSMT" w:cs="TimesNewRomanPSMT"/>
                <w:color w:val="000000"/>
                <w:kern w:val="0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color w:val="000000"/>
                <w:kern w:val="0"/>
                <w:sz w:val="24"/>
                <w:szCs w:val="24"/>
              </w:rPr>
              <w:t>5.4.</w:t>
            </w:r>
          </w:p>
        </w:tc>
        <w:tc>
          <w:tcPr>
            <w:tcW w:w="6379" w:type="dxa"/>
          </w:tcPr>
          <w:p w14:paraId="06E31545" w14:textId="3D76F1EB" w:rsidR="00B64946" w:rsidRPr="002660C4" w:rsidRDefault="00B64946" w:rsidP="00C23A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PSMT" w:hAnsi="TimesNewRomanPSMT" w:cs="TimesNewRomanPSMT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color w:val="000000"/>
                <w:kern w:val="0"/>
              </w:rPr>
              <w:t xml:space="preserve">Mokėtinos sumos į biudžetus ir fondus                                                                                                     </w:t>
            </w:r>
          </w:p>
        </w:tc>
        <w:tc>
          <w:tcPr>
            <w:tcW w:w="2184" w:type="dxa"/>
          </w:tcPr>
          <w:p w14:paraId="50B39A4F" w14:textId="77777777" w:rsidR="00B64946" w:rsidRPr="00C23AE4" w:rsidRDefault="00B64946" w:rsidP="00C23A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PSMT" w:hAnsi="TimesNewRomanPSMT" w:cs="TimesNewRomanPSMT"/>
                <w:color w:val="000000"/>
                <w:kern w:val="0"/>
                <w:sz w:val="24"/>
                <w:szCs w:val="24"/>
              </w:rPr>
            </w:pPr>
          </w:p>
        </w:tc>
      </w:tr>
      <w:tr w:rsidR="002660C4" w14:paraId="5E58A44E" w14:textId="77777777" w:rsidTr="00C23AE4">
        <w:trPr>
          <w:trHeight w:val="345"/>
        </w:trPr>
        <w:tc>
          <w:tcPr>
            <w:tcW w:w="707" w:type="dxa"/>
          </w:tcPr>
          <w:p w14:paraId="5A655321" w14:textId="4B868ED3" w:rsidR="002660C4" w:rsidRDefault="00113B94" w:rsidP="00C23A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PSMT" w:hAnsi="TimesNewRomanPSMT" w:cs="TimesNewRomanPSMT"/>
                <w:color w:val="000000"/>
                <w:kern w:val="0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color w:val="000000"/>
                <w:kern w:val="0"/>
                <w:sz w:val="24"/>
                <w:szCs w:val="24"/>
              </w:rPr>
              <w:t>5.5.</w:t>
            </w:r>
          </w:p>
        </w:tc>
        <w:tc>
          <w:tcPr>
            <w:tcW w:w="6379" w:type="dxa"/>
          </w:tcPr>
          <w:p w14:paraId="7C330974" w14:textId="4ABDB940" w:rsidR="002660C4" w:rsidRPr="00C23AE4" w:rsidRDefault="00B64946" w:rsidP="00C23A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PSMT" w:hAnsi="TimesNewRomanPSMT" w:cs="TimesNewRomanPSMT"/>
                <w:color w:val="000000"/>
                <w:kern w:val="0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color w:val="000000"/>
                <w:kern w:val="0"/>
              </w:rPr>
              <w:t xml:space="preserve">Grąžintinos finansavimo sumos                                                                                                                </w:t>
            </w:r>
          </w:p>
        </w:tc>
        <w:tc>
          <w:tcPr>
            <w:tcW w:w="2184" w:type="dxa"/>
          </w:tcPr>
          <w:p w14:paraId="4CFE99A1" w14:textId="77777777" w:rsidR="002660C4" w:rsidRPr="00C23AE4" w:rsidRDefault="002660C4" w:rsidP="00C23A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PSMT" w:hAnsi="TimesNewRomanPSMT" w:cs="TimesNewRomanPSMT"/>
                <w:color w:val="000000"/>
                <w:kern w:val="0"/>
                <w:sz w:val="24"/>
                <w:szCs w:val="24"/>
              </w:rPr>
            </w:pPr>
          </w:p>
        </w:tc>
      </w:tr>
      <w:tr w:rsidR="00B64946" w14:paraId="15DCFDD3" w14:textId="77777777" w:rsidTr="00C23AE4">
        <w:trPr>
          <w:trHeight w:val="345"/>
        </w:trPr>
        <w:tc>
          <w:tcPr>
            <w:tcW w:w="707" w:type="dxa"/>
          </w:tcPr>
          <w:p w14:paraId="53E1F4BD" w14:textId="042205BB" w:rsidR="00B64946" w:rsidRDefault="00113B94" w:rsidP="00C23A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PSMT" w:hAnsi="TimesNewRomanPSMT" w:cs="TimesNewRomanPSMT"/>
                <w:color w:val="000000"/>
                <w:kern w:val="0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color w:val="000000"/>
                <w:kern w:val="0"/>
                <w:sz w:val="24"/>
                <w:szCs w:val="24"/>
              </w:rPr>
              <w:t>5.6.</w:t>
            </w:r>
          </w:p>
        </w:tc>
        <w:tc>
          <w:tcPr>
            <w:tcW w:w="6379" w:type="dxa"/>
          </w:tcPr>
          <w:p w14:paraId="1E76E362" w14:textId="4DA0CC13" w:rsidR="00B64946" w:rsidRDefault="00B64946" w:rsidP="00C23A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PSMT" w:hAnsi="TimesNewRomanPSMT" w:cs="TimesNewRomanPSMT"/>
                <w:color w:val="000000"/>
                <w:kern w:val="0"/>
              </w:rPr>
            </w:pPr>
            <w:r>
              <w:rPr>
                <w:rFonts w:ascii="TimesNewRomanPSMT" w:hAnsi="TimesNewRomanPSMT" w:cs="TimesNewRomanPSMT"/>
                <w:color w:val="000000"/>
                <w:kern w:val="0"/>
              </w:rPr>
              <w:t xml:space="preserve">Kitos mokėtinos sumos biudžetui                                                                                                             </w:t>
            </w:r>
          </w:p>
        </w:tc>
        <w:tc>
          <w:tcPr>
            <w:tcW w:w="2184" w:type="dxa"/>
          </w:tcPr>
          <w:p w14:paraId="51FDEF95" w14:textId="77777777" w:rsidR="00B64946" w:rsidRPr="00C23AE4" w:rsidRDefault="00B64946" w:rsidP="00C23A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PSMT" w:hAnsi="TimesNewRomanPSMT" w:cs="TimesNewRomanPSMT"/>
                <w:color w:val="000000"/>
                <w:kern w:val="0"/>
                <w:sz w:val="24"/>
                <w:szCs w:val="24"/>
              </w:rPr>
            </w:pPr>
          </w:p>
        </w:tc>
      </w:tr>
      <w:tr w:rsidR="00B64946" w14:paraId="402C9733" w14:textId="77777777" w:rsidTr="00C23AE4">
        <w:trPr>
          <w:trHeight w:val="345"/>
        </w:trPr>
        <w:tc>
          <w:tcPr>
            <w:tcW w:w="707" w:type="dxa"/>
          </w:tcPr>
          <w:p w14:paraId="6BA5D483" w14:textId="28427894" w:rsidR="00B64946" w:rsidRDefault="00113B94" w:rsidP="00C23A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PSMT" w:hAnsi="TimesNewRomanPSMT" w:cs="TimesNewRomanPSMT"/>
                <w:color w:val="000000"/>
                <w:kern w:val="0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color w:val="000000"/>
                <w:kern w:val="0"/>
                <w:sz w:val="24"/>
                <w:szCs w:val="24"/>
              </w:rPr>
              <w:t>5.7.</w:t>
            </w:r>
          </w:p>
        </w:tc>
        <w:tc>
          <w:tcPr>
            <w:tcW w:w="6379" w:type="dxa"/>
          </w:tcPr>
          <w:p w14:paraId="53D686FF" w14:textId="65AEA835" w:rsidR="00B64946" w:rsidRDefault="00B64946" w:rsidP="00C23A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PSMT" w:hAnsi="TimesNewRomanPSMT" w:cs="TimesNewRomanPSMT"/>
                <w:color w:val="000000"/>
                <w:kern w:val="0"/>
              </w:rPr>
            </w:pPr>
            <w:r>
              <w:rPr>
                <w:rFonts w:ascii="TimesNewRomanPSMT" w:hAnsi="TimesNewRomanPSMT" w:cs="TimesNewRomanPSMT"/>
                <w:color w:val="000000"/>
                <w:kern w:val="0"/>
              </w:rPr>
              <w:t xml:space="preserve">Mokėtinos socialinės išmokos                                                                                                                   </w:t>
            </w:r>
          </w:p>
        </w:tc>
        <w:tc>
          <w:tcPr>
            <w:tcW w:w="2184" w:type="dxa"/>
          </w:tcPr>
          <w:p w14:paraId="6805C392" w14:textId="77777777" w:rsidR="00B64946" w:rsidRPr="00C23AE4" w:rsidRDefault="00B64946" w:rsidP="00C23A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PSMT" w:hAnsi="TimesNewRomanPSMT" w:cs="TimesNewRomanPSMT"/>
                <w:color w:val="000000"/>
                <w:kern w:val="0"/>
                <w:sz w:val="24"/>
                <w:szCs w:val="24"/>
              </w:rPr>
            </w:pPr>
          </w:p>
        </w:tc>
      </w:tr>
      <w:tr w:rsidR="00B64946" w14:paraId="4EF2472A" w14:textId="77777777" w:rsidTr="00C23AE4">
        <w:trPr>
          <w:trHeight w:val="345"/>
        </w:trPr>
        <w:tc>
          <w:tcPr>
            <w:tcW w:w="707" w:type="dxa"/>
          </w:tcPr>
          <w:p w14:paraId="156D1036" w14:textId="19188E99" w:rsidR="00B64946" w:rsidRDefault="00113B94" w:rsidP="00C23A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PSMT" w:hAnsi="TimesNewRomanPSMT" w:cs="TimesNewRomanPSMT"/>
                <w:color w:val="000000"/>
                <w:kern w:val="0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color w:val="000000"/>
                <w:kern w:val="0"/>
                <w:sz w:val="24"/>
                <w:szCs w:val="24"/>
              </w:rPr>
              <w:t>5.8.</w:t>
            </w:r>
          </w:p>
        </w:tc>
        <w:tc>
          <w:tcPr>
            <w:tcW w:w="6379" w:type="dxa"/>
          </w:tcPr>
          <w:p w14:paraId="1413ADFA" w14:textId="7215EB07" w:rsidR="00B64946" w:rsidRDefault="00B64946" w:rsidP="00C23A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PSMT" w:hAnsi="TimesNewRomanPSMT" w:cs="TimesNewRomanPSMT"/>
                <w:color w:val="000000"/>
                <w:kern w:val="0"/>
              </w:rPr>
            </w:pPr>
            <w:r>
              <w:rPr>
                <w:rFonts w:ascii="TimesNewRomanPSMT" w:hAnsi="TimesNewRomanPSMT" w:cs="TimesNewRomanPSMT"/>
                <w:color w:val="000000"/>
                <w:kern w:val="0"/>
              </w:rPr>
              <w:t xml:space="preserve">Grąžintini mokesčiai, įmokos ir jų permokos                                                                                           </w:t>
            </w:r>
          </w:p>
        </w:tc>
        <w:tc>
          <w:tcPr>
            <w:tcW w:w="2184" w:type="dxa"/>
          </w:tcPr>
          <w:p w14:paraId="520618CD" w14:textId="77777777" w:rsidR="00B64946" w:rsidRPr="00C23AE4" w:rsidRDefault="00B64946" w:rsidP="00C23A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PSMT" w:hAnsi="TimesNewRomanPSMT" w:cs="TimesNewRomanPSMT"/>
                <w:color w:val="000000"/>
                <w:kern w:val="0"/>
                <w:sz w:val="24"/>
                <w:szCs w:val="24"/>
              </w:rPr>
            </w:pPr>
          </w:p>
        </w:tc>
      </w:tr>
      <w:tr w:rsidR="00B64946" w14:paraId="3CDA80AE" w14:textId="77777777" w:rsidTr="00C23AE4">
        <w:trPr>
          <w:trHeight w:val="345"/>
        </w:trPr>
        <w:tc>
          <w:tcPr>
            <w:tcW w:w="707" w:type="dxa"/>
          </w:tcPr>
          <w:p w14:paraId="7F8507DE" w14:textId="5E234C56" w:rsidR="00B64946" w:rsidRDefault="00113B94" w:rsidP="00C23A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PSMT" w:hAnsi="TimesNewRomanPSMT" w:cs="TimesNewRomanPSMT"/>
                <w:color w:val="000000"/>
                <w:kern w:val="0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color w:val="000000"/>
                <w:kern w:val="0"/>
                <w:sz w:val="24"/>
                <w:szCs w:val="24"/>
              </w:rPr>
              <w:t>5.9.</w:t>
            </w:r>
          </w:p>
        </w:tc>
        <w:tc>
          <w:tcPr>
            <w:tcW w:w="6379" w:type="dxa"/>
          </w:tcPr>
          <w:p w14:paraId="2D8BBCD2" w14:textId="0DE1DFEE" w:rsidR="00B64946" w:rsidRDefault="00B64946" w:rsidP="00C23A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PSMT" w:hAnsi="TimesNewRomanPSMT" w:cs="TimesNewRomanPSMT"/>
                <w:color w:val="000000"/>
                <w:kern w:val="0"/>
              </w:rPr>
            </w:pPr>
            <w:r>
              <w:rPr>
                <w:rFonts w:ascii="TimesNewRomanPSMT" w:hAnsi="TimesNewRomanPSMT" w:cs="TimesNewRomanPSMT"/>
                <w:color w:val="000000"/>
                <w:kern w:val="0"/>
              </w:rPr>
              <w:t xml:space="preserve">Tiekėjams mokėtinos sumos                                                                                                            </w:t>
            </w:r>
          </w:p>
        </w:tc>
        <w:tc>
          <w:tcPr>
            <w:tcW w:w="2184" w:type="dxa"/>
          </w:tcPr>
          <w:p w14:paraId="64D790CA" w14:textId="0C4F80BF" w:rsidR="00B64946" w:rsidRPr="00C23AE4" w:rsidRDefault="00DC5EA8" w:rsidP="00C23A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PSMT" w:hAnsi="TimesNewRomanPSMT" w:cs="TimesNewRomanPSMT"/>
                <w:color w:val="000000"/>
                <w:kern w:val="0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color w:val="000000"/>
                <w:kern w:val="0"/>
                <w:sz w:val="24"/>
                <w:szCs w:val="24"/>
              </w:rPr>
              <w:t>3545,21</w:t>
            </w:r>
          </w:p>
        </w:tc>
      </w:tr>
      <w:tr w:rsidR="00B64946" w14:paraId="3BCB6AFB" w14:textId="77777777" w:rsidTr="00C23AE4">
        <w:trPr>
          <w:trHeight w:val="345"/>
        </w:trPr>
        <w:tc>
          <w:tcPr>
            <w:tcW w:w="707" w:type="dxa"/>
          </w:tcPr>
          <w:p w14:paraId="29C28BAC" w14:textId="0B346765" w:rsidR="00B64946" w:rsidRDefault="00113B94" w:rsidP="00C23A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PSMT" w:hAnsi="TimesNewRomanPSMT" w:cs="TimesNewRomanPSMT"/>
                <w:color w:val="000000"/>
                <w:kern w:val="0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color w:val="000000"/>
                <w:kern w:val="0"/>
                <w:sz w:val="24"/>
                <w:szCs w:val="24"/>
              </w:rPr>
              <w:t>5.10.</w:t>
            </w:r>
          </w:p>
        </w:tc>
        <w:tc>
          <w:tcPr>
            <w:tcW w:w="6379" w:type="dxa"/>
          </w:tcPr>
          <w:p w14:paraId="27750088" w14:textId="6A0C98F3" w:rsidR="00B64946" w:rsidRDefault="00B64946" w:rsidP="00C23A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PSMT" w:hAnsi="TimesNewRomanPSMT" w:cs="TimesNewRomanPSMT"/>
                <w:color w:val="000000"/>
                <w:kern w:val="0"/>
              </w:rPr>
            </w:pPr>
            <w:r>
              <w:rPr>
                <w:rFonts w:ascii="TimesNewRomanPSMT" w:hAnsi="TimesNewRomanPSMT" w:cs="TimesNewRomanPSMT"/>
                <w:color w:val="000000"/>
                <w:kern w:val="0"/>
              </w:rPr>
              <w:t xml:space="preserve">Su darbo santykiais susiję įsipareigojimai                                                                                                </w:t>
            </w:r>
          </w:p>
        </w:tc>
        <w:tc>
          <w:tcPr>
            <w:tcW w:w="2184" w:type="dxa"/>
          </w:tcPr>
          <w:p w14:paraId="4EA219FA" w14:textId="77777777" w:rsidR="00B64946" w:rsidRPr="00C23AE4" w:rsidRDefault="00B64946" w:rsidP="00C23A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PSMT" w:hAnsi="TimesNewRomanPSMT" w:cs="TimesNewRomanPSMT"/>
                <w:color w:val="000000"/>
                <w:kern w:val="0"/>
                <w:sz w:val="24"/>
                <w:szCs w:val="24"/>
              </w:rPr>
            </w:pPr>
          </w:p>
        </w:tc>
      </w:tr>
      <w:tr w:rsidR="00B64946" w14:paraId="3B850E14" w14:textId="77777777" w:rsidTr="00C23AE4">
        <w:trPr>
          <w:trHeight w:val="345"/>
        </w:trPr>
        <w:tc>
          <w:tcPr>
            <w:tcW w:w="707" w:type="dxa"/>
          </w:tcPr>
          <w:p w14:paraId="383A008C" w14:textId="746F5399" w:rsidR="00B64946" w:rsidRDefault="00113B94" w:rsidP="00C23A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PSMT" w:hAnsi="TimesNewRomanPSMT" w:cs="TimesNewRomanPSMT"/>
                <w:color w:val="000000"/>
                <w:kern w:val="0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color w:val="000000"/>
                <w:kern w:val="0"/>
                <w:sz w:val="24"/>
                <w:szCs w:val="24"/>
              </w:rPr>
              <w:t>5.11.</w:t>
            </w:r>
          </w:p>
        </w:tc>
        <w:tc>
          <w:tcPr>
            <w:tcW w:w="6379" w:type="dxa"/>
          </w:tcPr>
          <w:p w14:paraId="2433C1BE" w14:textId="26993122" w:rsidR="00B64946" w:rsidRDefault="00113B94" w:rsidP="00C23A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PSMT" w:hAnsi="TimesNewRomanPSMT" w:cs="TimesNewRomanPSMT"/>
                <w:color w:val="000000"/>
                <w:kern w:val="0"/>
              </w:rPr>
            </w:pPr>
            <w:r>
              <w:rPr>
                <w:rFonts w:ascii="TimesNewRomanPSMT" w:hAnsi="TimesNewRomanPSMT" w:cs="TimesNewRomanPSMT"/>
                <w:color w:val="000000"/>
                <w:kern w:val="0"/>
              </w:rPr>
              <w:t xml:space="preserve">Sukauptos mokėtinos sumos                                                                                                          </w:t>
            </w:r>
          </w:p>
        </w:tc>
        <w:tc>
          <w:tcPr>
            <w:tcW w:w="2184" w:type="dxa"/>
          </w:tcPr>
          <w:p w14:paraId="709C696A" w14:textId="610ADE40" w:rsidR="00B64946" w:rsidRPr="00C23AE4" w:rsidRDefault="00DC5EA8" w:rsidP="00C23A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PSMT" w:hAnsi="TimesNewRomanPSMT" w:cs="TimesNewRomanPSMT"/>
                <w:color w:val="000000"/>
                <w:kern w:val="0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color w:val="000000"/>
                <w:kern w:val="0"/>
                <w:sz w:val="24"/>
                <w:szCs w:val="24"/>
              </w:rPr>
              <w:t>31475,18</w:t>
            </w:r>
          </w:p>
        </w:tc>
      </w:tr>
      <w:tr w:rsidR="00B64946" w14:paraId="20753AFB" w14:textId="77777777" w:rsidTr="00C23AE4">
        <w:trPr>
          <w:trHeight w:val="345"/>
        </w:trPr>
        <w:tc>
          <w:tcPr>
            <w:tcW w:w="707" w:type="dxa"/>
          </w:tcPr>
          <w:p w14:paraId="44756919" w14:textId="6DE7007A" w:rsidR="00B64946" w:rsidRDefault="00113B94" w:rsidP="00C23A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PSMT" w:hAnsi="TimesNewRomanPSMT" w:cs="TimesNewRomanPSMT"/>
                <w:color w:val="000000"/>
                <w:kern w:val="0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color w:val="000000"/>
                <w:kern w:val="0"/>
                <w:sz w:val="24"/>
                <w:szCs w:val="24"/>
              </w:rPr>
              <w:t>5.12.</w:t>
            </w:r>
          </w:p>
        </w:tc>
        <w:tc>
          <w:tcPr>
            <w:tcW w:w="6379" w:type="dxa"/>
          </w:tcPr>
          <w:p w14:paraId="674DB5D4" w14:textId="08FE0F04" w:rsidR="00B64946" w:rsidRDefault="00113B94" w:rsidP="00C23A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PSMT" w:hAnsi="TimesNewRomanPSMT" w:cs="TimesNewRomanPSMT"/>
                <w:color w:val="000000"/>
                <w:kern w:val="0"/>
              </w:rPr>
            </w:pPr>
            <w:r>
              <w:rPr>
                <w:rFonts w:ascii="TimesNewRomanPSMT" w:hAnsi="TimesNewRomanPSMT" w:cs="TimesNewRomanPSMT"/>
                <w:color w:val="000000"/>
                <w:kern w:val="0"/>
              </w:rPr>
              <w:t xml:space="preserve">Kiti trumpalaikiai įsipareigojimai                                                                                                            </w:t>
            </w:r>
          </w:p>
        </w:tc>
        <w:tc>
          <w:tcPr>
            <w:tcW w:w="2184" w:type="dxa"/>
          </w:tcPr>
          <w:p w14:paraId="2B456660" w14:textId="78FD264C" w:rsidR="00B64946" w:rsidRPr="00C23AE4" w:rsidRDefault="00DC5EA8" w:rsidP="00C23A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PSMT" w:hAnsi="TimesNewRomanPSMT" w:cs="TimesNewRomanPSMT"/>
                <w:color w:val="000000"/>
                <w:kern w:val="0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color w:val="000000"/>
                <w:kern w:val="0"/>
                <w:sz w:val="24"/>
                <w:szCs w:val="24"/>
              </w:rPr>
              <w:t>134,03</w:t>
            </w:r>
          </w:p>
        </w:tc>
      </w:tr>
      <w:tr w:rsidR="00B64946" w14:paraId="43B1128A" w14:textId="77777777" w:rsidTr="00C23AE4">
        <w:trPr>
          <w:trHeight w:val="345"/>
        </w:trPr>
        <w:tc>
          <w:tcPr>
            <w:tcW w:w="707" w:type="dxa"/>
          </w:tcPr>
          <w:p w14:paraId="53371664" w14:textId="05CB4D73" w:rsidR="00B64946" w:rsidRPr="00DC5EA8" w:rsidRDefault="00DC5EA8" w:rsidP="00C23A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PSMT" w:hAnsi="TimesNewRomanPSMT" w:cs="TimesNewRomanPSMT"/>
                <w:b/>
                <w:color w:val="000000"/>
                <w:kern w:val="0"/>
                <w:sz w:val="24"/>
                <w:szCs w:val="24"/>
              </w:rPr>
            </w:pPr>
            <w:r w:rsidRPr="00DC5EA8">
              <w:rPr>
                <w:rFonts w:ascii="TimesNewRomanPSMT" w:hAnsi="TimesNewRomanPSMT" w:cs="TimesNewRomanPSMT"/>
                <w:b/>
                <w:color w:val="000000"/>
                <w:kern w:val="0"/>
                <w:sz w:val="24"/>
                <w:szCs w:val="24"/>
              </w:rPr>
              <w:t>6.</w:t>
            </w:r>
          </w:p>
        </w:tc>
        <w:tc>
          <w:tcPr>
            <w:tcW w:w="6379" w:type="dxa"/>
          </w:tcPr>
          <w:p w14:paraId="0362CB54" w14:textId="566F4588" w:rsidR="00B64946" w:rsidRPr="00DC5EA8" w:rsidRDefault="00DC5EA8" w:rsidP="00DC5E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PSMT" w:hAnsi="TimesNewRomanPSMT" w:cs="TimesNewRomanPSMT"/>
                <w:b/>
                <w:color w:val="000000"/>
                <w:kern w:val="0"/>
              </w:rPr>
            </w:pPr>
            <w:r w:rsidRPr="00DC5EA8">
              <w:rPr>
                <w:rFonts w:ascii="TimesNewRomanPSMT" w:hAnsi="TimesNewRomanPSMT" w:cs="TimesNewRomanPSMT"/>
                <w:b/>
                <w:color w:val="000000"/>
                <w:kern w:val="0"/>
              </w:rPr>
              <w:t xml:space="preserve">GRYNASIS TURTAS </w:t>
            </w:r>
          </w:p>
        </w:tc>
        <w:tc>
          <w:tcPr>
            <w:tcW w:w="2184" w:type="dxa"/>
          </w:tcPr>
          <w:p w14:paraId="001F168F" w14:textId="4A455905" w:rsidR="00B64946" w:rsidRPr="00DC5EA8" w:rsidRDefault="00DC5EA8" w:rsidP="00C23A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PSMT" w:hAnsi="TimesNewRomanPSMT" w:cs="TimesNewRomanPSMT"/>
                <w:b/>
                <w:color w:val="000000"/>
                <w:kern w:val="0"/>
                <w:sz w:val="24"/>
                <w:szCs w:val="24"/>
              </w:rPr>
            </w:pPr>
            <w:r w:rsidRPr="00DC5EA8">
              <w:rPr>
                <w:rFonts w:ascii="TimesNewRomanPSMT" w:hAnsi="TimesNewRomanPSMT" w:cs="TimesNewRomanPSMT"/>
                <w:b/>
                <w:color w:val="000000"/>
                <w:kern w:val="0"/>
                <w:sz w:val="24"/>
                <w:szCs w:val="24"/>
              </w:rPr>
              <w:t>23120,56</w:t>
            </w:r>
          </w:p>
        </w:tc>
      </w:tr>
      <w:tr w:rsidR="00DC5EA8" w14:paraId="69279917" w14:textId="77777777" w:rsidTr="00C23AE4">
        <w:trPr>
          <w:trHeight w:val="345"/>
        </w:trPr>
        <w:tc>
          <w:tcPr>
            <w:tcW w:w="707" w:type="dxa"/>
          </w:tcPr>
          <w:p w14:paraId="016F9B47" w14:textId="6366E7F4" w:rsidR="00DC5EA8" w:rsidRDefault="00DC5EA8" w:rsidP="00C23A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PSMT" w:hAnsi="TimesNewRomanPSMT" w:cs="TimesNewRomanPSMT"/>
                <w:color w:val="000000"/>
                <w:kern w:val="0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color w:val="000000"/>
                <w:kern w:val="0"/>
                <w:sz w:val="24"/>
                <w:szCs w:val="24"/>
              </w:rPr>
              <w:t>6.1.</w:t>
            </w:r>
          </w:p>
        </w:tc>
        <w:tc>
          <w:tcPr>
            <w:tcW w:w="6379" w:type="dxa"/>
          </w:tcPr>
          <w:p w14:paraId="31A49782" w14:textId="2614B712" w:rsidR="00DC5EA8" w:rsidRDefault="00DC5EA8" w:rsidP="00C23A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PSMT" w:hAnsi="TimesNewRomanPSMT" w:cs="TimesNewRomanPSMT"/>
                <w:color w:val="000000"/>
                <w:kern w:val="0"/>
              </w:rPr>
            </w:pPr>
            <w:r w:rsidRPr="00DC5EA8">
              <w:rPr>
                <w:rFonts w:ascii="TimesNewRomanPSMT" w:hAnsi="TimesNewRomanPSMT" w:cs="TimesNewRomanPSMT"/>
                <w:color w:val="000000"/>
                <w:kern w:val="0"/>
              </w:rPr>
              <w:t>Dalininkų kapitalas</w:t>
            </w:r>
          </w:p>
        </w:tc>
        <w:tc>
          <w:tcPr>
            <w:tcW w:w="2184" w:type="dxa"/>
          </w:tcPr>
          <w:p w14:paraId="12553038" w14:textId="77777777" w:rsidR="00DC5EA8" w:rsidRPr="00C23AE4" w:rsidRDefault="00DC5EA8" w:rsidP="00C23A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PSMT" w:hAnsi="TimesNewRomanPSMT" w:cs="TimesNewRomanPSMT"/>
                <w:color w:val="000000"/>
                <w:kern w:val="0"/>
                <w:sz w:val="24"/>
                <w:szCs w:val="24"/>
              </w:rPr>
            </w:pPr>
          </w:p>
        </w:tc>
      </w:tr>
      <w:tr w:rsidR="00DC5EA8" w14:paraId="0BA9677B" w14:textId="77777777" w:rsidTr="00C23AE4">
        <w:trPr>
          <w:trHeight w:val="345"/>
        </w:trPr>
        <w:tc>
          <w:tcPr>
            <w:tcW w:w="707" w:type="dxa"/>
          </w:tcPr>
          <w:p w14:paraId="64A4F24B" w14:textId="7DDD57CD" w:rsidR="00DC5EA8" w:rsidRDefault="00DC5EA8" w:rsidP="00C23A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PSMT" w:hAnsi="TimesNewRomanPSMT" w:cs="TimesNewRomanPSMT"/>
                <w:color w:val="000000"/>
                <w:kern w:val="0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color w:val="000000"/>
                <w:kern w:val="0"/>
                <w:sz w:val="24"/>
                <w:szCs w:val="24"/>
              </w:rPr>
              <w:t>6.2.</w:t>
            </w:r>
          </w:p>
        </w:tc>
        <w:tc>
          <w:tcPr>
            <w:tcW w:w="6379" w:type="dxa"/>
          </w:tcPr>
          <w:p w14:paraId="26F000DD" w14:textId="33105982" w:rsidR="00DC5EA8" w:rsidRDefault="00DC5EA8" w:rsidP="00C23A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PSMT" w:hAnsi="TimesNewRomanPSMT" w:cs="TimesNewRomanPSMT"/>
                <w:color w:val="000000"/>
                <w:kern w:val="0"/>
              </w:rPr>
            </w:pPr>
            <w:r w:rsidRPr="00DC5EA8">
              <w:rPr>
                <w:rFonts w:ascii="TimesNewRomanPSMT" w:hAnsi="TimesNewRomanPSMT" w:cs="TimesNewRomanPSMT"/>
                <w:color w:val="000000"/>
                <w:kern w:val="0"/>
              </w:rPr>
              <w:t>Rezervai</w:t>
            </w:r>
          </w:p>
        </w:tc>
        <w:tc>
          <w:tcPr>
            <w:tcW w:w="2184" w:type="dxa"/>
          </w:tcPr>
          <w:p w14:paraId="605DDB0D" w14:textId="77777777" w:rsidR="00DC5EA8" w:rsidRPr="00C23AE4" w:rsidRDefault="00DC5EA8" w:rsidP="00C23A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PSMT" w:hAnsi="TimesNewRomanPSMT" w:cs="TimesNewRomanPSMT"/>
                <w:color w:val="000000"/>
                <w:kern w:val="0"/>
                <w:sz w:val="24"/>
                <w:szCs w:val="24"/>
              </w:rPr>
            </w:pPr>
          </w:p>
        </w:tc>
      </w:tr>
      <w:tr w:rsidR="00DC5EA8" w14:paraId="7702B415" w14:textId="77777777" w:rsidTr="00C23AE4">
        <w:trPr>
          <w:trHeight w:val="345"/>
        </w:trPr>
        <w:tc>
          <w:tcPr>
            <w:tcW w:w="707" w:type="dxa"/>
          </w:tcPr>
          <w:p w14:paraId="56AEE1E0" w14:textId="2F7E3D59" w:rsidR="00DC5EA8" w:rsidRDefault="00DC5EA8" w:rsidP="00C23A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PSMT" w:hAnsi="TimesNewRomanPSMT" w:cs="TimesNewRomanPSMT"/>
                <w:color w:val="000000"/>
                <w:kern w:val="0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color w:val="000000"/>
                <w:kern w:val="0"/>
                <w:sz w:val="24"/>
                <w:szCs w:val="24"/>
              </w:rPr>
              <w:t>6.3.</w:t>
            </w:r>
          </w:p>
        </w:tc>
        <w:tc>
          <w:tcPr>
            <w:tcW w:w="6379" w:type="dxa"/>
          </w:tcPr>
          <w:p w14:paraId="0E1C24C5" w14:textId="694598D4" w:rsidR="00DC5EA8" w:rsidRDefault="00DC5EA8" w:rsidP="00C23A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PSMT" w:hAnsi="TimesNewRomanPSMT" w:cs="TimesNewRomanPSMT"/>
                <w:color w:val="000000"/>
                <w:kern w:val="0"/>
              </w:rPr>
            </w:pPr>
            <w:r w:rsidRPr="00DC5EA8">
              <w:rPr>
                <w:rFonts w:ascii="TimesNewRomanPSMT" w:hAnsi="TimesNewRomanPSMT" w:cs="TimesNewRomanPSMT"/>
                <w:color w:val="000000"/>
                <w:kern w:val="0"/>
              </w:rPr>
              <w:t>Tikrosios vertės rezervas</w:t>
            </w:r>
          </w:p>
        </w:tc>
        <w:tc>
          <w:tcPr>
            <w:tcW w:w="2184" w:type="dxa"/>
          </w:tcPr>
          <w:p w14:paraId="68BB5D99" w14:textId="77777777" w:rsidR="00DC5EA8" w:rsidRPr="00C23AE4" w:rsidRDefault="00DC5EA8" w:rsidP="00C23A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PSMT" w:hAnsi="TimesNewRomanPSMT" w:cs="TimesNewRomanPSMT"/>
                <w:color w:val="000000"/>
                <w:kern w:val="0"/>
                <w:sz w:val="24"/>
                <w:szCs w:val="24"/>
              </w:rPr>
            </w:pPr>
          </w:p>
        </w:tc>
      </w:tr>
      <w:tr w:rsidR="00DC5EA8" w14:paraId="73B44D7E" w14:textId="77777777" w:rsidTr="00C23AE4">
        <w:trPr>
          <w:trHeight w:val="345"/>
        </w:trPr>
        <w:tc>
          <w:tcPr>
            <w:tcW w:w="707" w:type="dxa"/>
          </w:tcPr>
          <w:p w14:paraId="67176BFC" w14:textId="19044C23" w:rsidR="00DC5EA8" w:rsidRDefault="00DC5EA8" w:rsidP="00C23A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PSMT" w:hAnsi="TimesNewRomanPSMT" w:cs="TimesNewRomanPSMT"/>
                <w:color w:val="000000"/>
                <w:kern w:val="0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color w:val="000000"/>
                <w:kern w:val="0"/>
                <w:sz w:val="24"/>
                <w:szCs w:val="24"/>
              </w:rPr>
              <w:t>6.4.</w:t>
            </w:r>
          </w:p>
        </w:tc>
        <w:tc>
          <w:tcPr>
            <w:tcW w:w="6379" w:type="dxa"/>
          </w:tcPr>
          <w:p w14:paraId="08969D5C" w14:textId="3DC72C9B" w:rsidR="00DC5EA8" w:rsidRDefault="00DC5EA8" w:rsidP="00C23A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PSMT" w:hAnsi="TimesNewRomanPSMT" w:cs="TimesNewRomanPSMT"/>
                <w:color w:val="000000"/>
                <w:kern w:val="0"/>
              </w:rPr>
            </w:pPr>
            <w:r w:rsidRPr="00DC5EA8">
              <w:rPr>
                <w:rFonts w:ascii="TimesNewRomanPSMT" w:hAnsi="TimesNewRomanPSMT" w:cs="TimesNewRomanPSMT"/>
                <w:color w:val="000000"/>
                <w:kern w:val="0"/>
              </w:rPr>
              <w:t>Kiti rezervai</w:t>
            </w:r>
          </w:p>
        </w:tc>
        <w:tc>
          <w:tcPr>
            <w:tcW w:w="2184" w:type="dxa"/>
          </w:tcPr>
          <w:p w14:paraId="151F7ABC" w14:textId="77777777" w:rsidR="00DC5EA8" w:rsidRPr="00C23AE4" w:rsidRDefault="00DC5EA8" w:rsidP="00C23A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PSMT" w:hAnsi="TimesNewRomanPSMT" w:cs="TimesNewRomanPSMT"/>
                <w:color w:val="000000"/>
                <w:kern w:val="0"/>
                <w:sz w:val="24"/>
                <w:szCs w:val="24"/>
              </w:rPr>
            </w:pPr>
          </w:p>
        </w:tc>
      </w:tr>
      <w:tr w:rsidR="00DC5EA8" w14:paraId="4E344095" w14:textId="77777777" w:rsidTr="00C23AE4">
        <w:trPr>
          <w:trHeight w:val="345"/>
        </w:trPr>
        <w:tc>
          <w:tcPr>
            <w:tcW w:w="707" w:type="dxa"/>
          </w:tcPr>
          <w:p w14:paraId="0468FD40" w14:textId="54E99528" w:rsidR="00DC5EA8" w:rsidRDefault="00DC5EA8" w:rsidP="00C23A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PSMT" w:hAnsi="TimesNewRomanPSMT" w:cs="TimesNewRomanPSMT"/>
                <w:color w:val="000000"/>
                <w:kern w:val="0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color w:val="000000"/>
                <w:kern w:val="0"/>
                <w:sz w:val="24"/>
                <w:szCs w:val="24"/>
              </w:rPr>
              <w:t>6.5.</w:t>
            </w:r>
          </w:p>
        </w:tc>
        <w:tc>
          <w:tcPr>
            <w:tcW w:w="6379" w:type="dxa"/>
          </w:tcPr>
          <w:p w14:paraId="4AC82F28" w14:textId="63B34FF0" w:rsidR="00DC5EA8" w:rsidRDefault="00DC5EA8" w:rsidP="00C23A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PSMT" w:hAnsi="TimesNewRomanPSMT" w:cs="TimesNewRomanPSMT"/>
                <w:color w:val="000000"/>
                <w:kern w:val="0"/>
              </w:rPr>
            </w:pPr>
            <w:r w:rsidRPr="00DC5EA8">
              <w:rPr>
                <w:rFonts w:ascii="TimesNewRomanPSMT" w:hAnsi="TimesNewRomanPSMT" w:cs="TimesNewRomanPSMT"/>
                <w:color w:val="000000"/>
                <w:kern w:val="0"/>
              </w:rPr>
              <w:t>Nuosavybės metodo įtaka</w:t>
            </w:r>
          </w:p>
        </w:tc>
        <w:tc>
          <w:tcPr>
            <w:tcW w:w="2184" w:type="dxa"/>
          </w:tcPr>
          <w:p w14:paraId="7CC5E021" w14:textId="77777777" w:rsidR="00DC5EA8" w:rsidRPr="00C23AE4" w:rsidRDefault="00DC5EA8" w:rsidP="00C23A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PSMT" w:hAnsi="TimesNewRomanPSMT" w:cs="TimesNewRomanPSMT"/>
                <w:color w:val="000000"/>
                <w:kern w:val="0"/>
                <w:sz w:val="24"/>
                <w:szCs w:val="24"/>
              </w:rPr>
            </w:pPr>
          </w:p>
        </w:tc>
      </w:tr>
      <w:tr w:rsidR="00DC5EA8" w14:paraId="59128275" w14:textId="77777777" w:rsidTr="00C23AE4">
        <w:trPr>
          <w:trHeight w:val="345"/>
        </w:trPr>
        <w:tc>
          <w:tcPr>
            <w:tcW w:w="707" w:type="dxa"/>
          </w:tcPr>
          <w:p w14:paraId="743A2891" w14:textId="200C1373" w:rsidR="00DC5EA8" w:rsidRDefault="00DC5EA8" w:rsidP="00C23A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PSMT" w:hAnsi="TimesNewRomanPSMT" w:cs="TimesNewRomanPSMT"/>
                <w:color w:val="000000"/>
                <w:kern w:val="0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color w:val="000000"/>
                <w:kern w:val="0"/>
                <w:sz w:val="24"/>
                <w:szCs w:val="24"/>
              </w:rPr>
              <w:t>6.6.</w:t>
            </w:r>
          </w:p>
        </w:tc>
        <w:tc>
          <w:tcPr>
            <w:tcW w:w="6379" w:type="dxa"/>
          </w:tcPr>
          <w:p w14:paraId="763342CD" w14:textId="48C1BA4C" w:rsidR="00DC5EA8" w:rsidRDefault="00DC5EA8" w:rsidP="00C23A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PSMT" w:hAnsi="TimesNewRomanPSMT" w:cs="TimesNewRomanPSMT"/>
                <w:color w:val="000000"/>
                <w:kern w:val="0"/>
              </w:rPr>
            </w:pPr>
            <w:r w:rsidRPr="00DC5EA8">
              <w:rPr>
                <w:rFonts w:ascii="TimesNewRomanPSMT" w:hAnsi="TimesNewRomanPSMT" w:cs="TimesNewRomanPSMT"/>
                <w:color w:val="000000"/>
                <w:kern w:val="0"/>
              </w:rPr>
              <w:t>Sukauptas perviršis ar deficitas</w:t>
            </w:r>
          </w:p>
        </w:tc>
        <w:tc>
          <w:tcPr>
            <w:tcW w:w="2184" w:type="dxa"/>
          </w:tcPr>
          <w:p w14:paraId="2796A3B1" w14:textId="6174E2AA" w:rsidR="00DC5EA8" w:rsidRPr="00C23AE4" w:rsidRDefault="00DC5EA8" w:rsidP="00C23A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PSMT" w:hAnsi="TimesNewRomanPSMT" w:cs="TimesNewRomanPSMT"/>
                <w:color w:val="000000"/>
                <w:kern w:val="0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color w:val="000000"/>
                <w:kern w:val="0"/>
                <w:sz w:val="24"/>
                <w:szCs w:val="24"/>
              </w:rPr>
              <w:t>23120,56</w:t>
            </w:r>
          </w:p>
        </w:tc>
      </w:tr>
      <w:tr w:rsidR="00DC5EA8" w14:paraId="31E873DD" w14:textId="77777777" w:rsidTr="00C23AE4">
        <w:trPr>
          <w:trHeight w:val="345"/>
        </w:trPr>
        <w:tc>
          <w:tcPr>
            <w:tcW w:w="707" w:type="dxa"/>
          </w:tcPr>
          <w:p w14:paraId="2374CEA5" w14:textId="0A52D62F" w:rsidR="00DC5EA8" w:rsidRDefault="00DC5EA8" w:rsidP="00C23A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PSMT" w:hAnsi="TimesNewRomanPSMT" w:cs="TimesNewRomanPSMT"/>
                <w:color w:val="000000"/>
                <w:kern w:val="0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color w:val="000000"/>
                <w:kern w:val="0"/>
                <w:sz w:val="24"/>
                <w:szCs w:val="24"/>
              </w:rPr>
              <w:t>6.7.</w:t>
            </w:r>
          </w:p>
        </w:tc>
        <w:tc>
          <w:tcPr>
            <w:tcW w:w="6379" w:type="dxa"/>
          </w:tcPr>
          <w:p w14:paraId="53285074" w14:textId="0682EB24" w:rsidR="00DC5EA8" w:rsidRDefault="00DC5EA8" w:rsidP="00C23A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PSMT" w:hAnsi="TimesNewRomanPSMT" w:cs="TimesNewRomanPSMT"/>
                <w:color w:val="000000"/>
                <w:kern w:val="0"/>
              </w:rPr>
            </w:pPr>
            <w:r w:rsidRPr="00DC5EA8">
              <w:rPr>
                <w:rFonts w:ascii="TimesNewRomanPSMT" w:hAnsi="TimesNewRomanPSMT" w:cs="TimesNewRomanPSMT"/>
                <w:color w:val="000000"/>
                <w:kern w:val="0"/>
              </w:rPr>
              <w:t>Einamųjų metų perviršis ar deficitas</w:t>
            </w:r>
          </w:p>
        </w:tc>
        <w:tc>
          <w:tcPr>
            <w:tcW w:w="2184" w:type="dxa"/>
          </w:tcPr>
          <w:p w14:paraId="4CA35B0A" w14:textId="5C288965" w:rsidR="00DC5EA8" w:rsidRPr="00C23AE4" w:rsidRDefault="00DC5EA8" w:rsidP="00C23A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PSMT" w:hAnsi="TimesNewRomanPSMT" w:cs="TimesNewRomanPSMT"/>
                <w:color w:val="000000"/>
                <w:kern w:val="0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color w:val="000000"/>
                <w:kern w:val="0"/>
                <w:sz w:val="24"/>
                <w:szCs w:val="24"/>
              </w:rPr>
              <w:t>3758,93</w:t>
            </w:r>
          </w:p>
        </w:tc>
      </w:tr>
      <w:tr w:rsidR="00DC5EA8" w14:paraId="1865EB1A" w14:textId="77777777" w:rsidTr="00C23AE4">
        <w:trPr>
          <w:trHeight w:val="345"/>
        </w:trPr>
        <w:tc>
          <w:tcPr>
            <w:tcW w:w="707" w:type="dxa"/>
          </w:tcPr>
          <w:p w14:paraId="701B7465" w14:textId="26EF6D6B" w:rsidR="00DC5EA8" w:rsidRDefault="00DC5EA8" w:rsidP="00C23A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PSMT" w:hAnsi="TimesNewRomanPSMT" w:cs="TimesNewRomanPSMT"/>
                <w:color w:val="000000"/>
                <w:kern w:val="0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color w:val="000000"/>
                <w:kern w:val="0"/>
                <w:sz w:val="24"/>
                <w:szCs w:val="24"/>
              </w:rPr>
              <w:t>6.8.</w:t>
            </w:r>
          </w:p>
        </w:tc>
        <w:tc>
          <w:tcPr>
            <w:tcW w:w="6379" w:type="dxa"/>
          </w:tcPr>
          <w:p w14:paraId="684D3402" w14:textId="1387775F" w:rsidR="00DC5EA8" w:rsidRPr="00DC5EA8" w:rsidRDefault="00DC5EA8" w:rsidP="00C23A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PSMT" w:hAnsi="TimesNewRomanPSMT" w:cs="TimesNewRomanPSMT"/>
                <w:color w:val="000000"/>
                <w:kern w:val="0"/>
              </w:rPr>
            </w:pPr>
            <w:r w:rsidRPr="00DC5EA8">
              <w:rPr>
                <w:rFonts w:ascii="TimesNewRomanPSMT" w:hAnsi="TimesNewRomanPSMT" w:cs="TimesNewRomanPSMT"/>
                <w:color w:val="000000"/>
                <w:kern w:val="0"/>
              </w:rPr>
              <w:t>Ankstesnių metų perviršis ar deficitas</w:t>
            </w:r>
          </w:p>
        </w:tc>
        <w:tc>
          <w:tcPr>
            <w:tcW w:w="2184" w:type="dxa"/>
          </w:tcPr>
          <w:p w14:paraId="74D13187" w14:textId="1A2BC847" w:rsidR="00DC5EA8" w:rsidRPr="00C23AE4" w:rsidRDefault="00DC5EA8" w:rsidP="00C23A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PSMT" w:hAnsi="TimesNewRomanPSMT" w:cs="TimesNewRomanPSMT"/>
                <w:color w:val="000000"/>
                <w:kern w:val="0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color w:val="000000"/>
                <w:kern w:val="0"/>
                <w:sz w:val="24"/>
                <w:szCs w:val="24"/>
              </w:rPr>
              <w:t>19361,63</w:t>
            </w:r>
          </w:p>
        </w:tc>
      </w:tr>
    </w:tbl>
    <w:p w14:paraId="2D095BD6" w14:textId="257A393C" w:rsidR="00C23AE4" w:rsidRPr="00C23AE4" w:rsidRDefault="00C23AE4" w:rsidP="00C23AE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kern w:val="0"/>
          <w:sz w:val="24"/>
          <w:szCs w:val="24"/>
        </w:rPr>
      </w:pPr>
    </w:p>
    <w:p w14:paraId="75C8F84D" w14:textId="77777777" w:rsidR="00DC5EA8" w:rsidRDefault="00DC5EA8" w:rsidP="00241E05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color w:val="000000"/>
          <w:kern w:val="0"/>
          <w:sz w:val="24"/>
          <w:szCs w:val="24"/>
        </w:rPr>
      </w:pPr>
    </w:p>
    <w:p w14:paraId="39EA8E9F" w14:textId="4B212690" w:rsidR="00DC5EA8" w:rsidRDefault="00DC5EA8" w:rsidP="00DC5EA8">
      <w:pPr>
        <w:autoSpaceDE w:val="0"/>
        <w:autoSpaceDN w:val="0"/>
        <w:adjustRightInd w:val="0"/>
        <w:spacing w:after="0" w:line="240" w:lineRule="auto"/>
        <w:ind w:firstLine="1296"/>
        <w:jc w:val="both"/>
        <w:rPr>
          <w:rFonts w:ascii="TimesNewRomanPS-BoldMT" w:hAnsi="TimesNewRomanPS-BoldMT" w:cs="TimesNewRomanPS-BoldMT"/>
          <w:bCs/>
          <w:color w:val="000000"/>
          <w:kern w:val="0"/>
          <w:sz w:val="24"/>
          <w:szCs w:val="24"/>
        </w:rPr>
      </w:pPr>
      <w:r w:rsidRPr="00DC5EA8">
        <w:rPr>
          <w:rFonts w:ascii="TimesNewRomanPS-BoldMT" w:hAnsi="TimesNewRomanPS-BoldMT" w:cs="TimesNewRomanPS-BoldMT"/>
          <w:bCs/>
          <w:color w:val="000000"/>
          <w:kern w:val="0"/>
          <w:sz w:val="24"/>
          <w:szCs w:val="24"/>
        </w:rPr>
        <w:t>Po duomenų pergrupavimo praėjusio ataskaitinio laikotarpio finansinės būklės</w:t>
      </w:r>
      <w:r>
        <w:rPr>
          <w:rFonts w:ascii="TimesNewRomanPS-BoldMT" w:hAnsi="TimesNewRomanPS-BoldMT" w:cs="TimesNewRomanPS-BoldMT"/>
          <w:bCs/>
          <w:color w:val="000000"/>
          <w:kern w:val="0"/>
          <w:sz w:val="24"/>
          <w:szCs w:val="24"/>
        </w:rPr>
        <w:t xml:space="preserve"> </w:t>
      </w:r>
      <w:r w:rsidRPr="00DC5EA8">
        <w:rPr>
          <w:rFonts w:ascii="TimesNewRomanPS-BoldMT" w:hAnsi="TimesNewRomanPS-BoldMT" w:cs="TimesNewRomanPS-BoldMT"/>
          <w:bCs/>
          <w:color w:val="000000"/>
          <w:kern w:val="0"/>
          <w:sz w:val="24"/>
          <w:szCs w:val="24"/>
        </w:rPr>
        <w:t>ataskaitoje esantys straipsniai pateikti 2-oje lentelėje:</w:t>
      </w:r>
    </w:p>
    <w:p w14:paraId="0F694F22" w14:textId="588199C7" w:rsidR="00DC5EA8" w:rsidRPr="00DC5EA8" w:rsidRDefault="00DC5EA8" w:rsidP="00DC5EA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2</w:t>
      </w:r>
      <w:r w:rsidRPr="00DC5EA8">
        <w:rPr>
          <w:rFonts w:ascii="Times New Roman" w:hAnsi="Times New Roman" w:cs="Times New Roman"/>
          <w:sz w:val="24"/>
          <w:szCs w:val="24"/>
        </w:rPr>
        <w:t xml:space="preserve"> lentelė</w:t>
      </w:r>
    </w:p>
    <w:tbl>
      <w:tblPr>
        <w:tblW w:w="0" w:type="auto"/>
        <w:tblInd w:w="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56"/>
        <w:gridCol w:w="6379"/>
        <w:gridCol w:w="2184"/>
      </w:tblGrid>
      <w:tr w:rsidR="00DC5EA8" w14:paraId="173B6A94" w14:textId="77777777" w:rsidTr="005C01BA">
        <w:trPr>
          <w:trHeight w:val="345"/>
        </w:trPr>
        <w:tc>
          <w:tcPr>
            <w:tcW w:w="756" w:type="dxa"/>
          </w:tcPr>
          <w:p w14:paraId="2FD5A2D7" w14:textId="77777777" w:rsidR="00DC5EA8" w:rsidRPr="00C23AE4" w:rsidRDefault="00DC5EA8" w:rsidP="00550D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PSMT" w:hAnsi="TimesNewRomanPSMT" w:cs="TimesNewRomanPSMT"/>
                <w:color w:val="000000"/>
                <w:kern w:val="0"/>
                <w:sz w:val="24"/>
                <w:szCs w:val="24"/>
              </w:rPr>
            </w:pPr>
            <w:proofErr w:type="spellStart"/>
            <w:r w:rsidRPr="00C23AE4">
              <w:rPr>
                <w:rFonts w:ascii="TimesNewRomanPSMT" w:hAnsi="TimesNewRomanPSMT" w:cs="TimesNewRomanPSMT"/>
                <w:color w:val="000000"/>
                <w:kern w:val="0"/>
                <w:sz w:val="24"/>
                <w:szCs w:val="24"/>
              </w:rPr>
              <w:t>Eil</w:t>
            </w:r>
            <w:proofErr w:type="spellEnd"/>
            <w:r w:rsidRPr="00C23AE4">
              <w:rPr>
                <w:rFonts w:ascii="TimesNewRomanPSMT" w:hAnsi="TimesNewRomanPSMT" w:cs="TimesNewRomanPSMT"/>
                <w:color w:val="000000"/>
                <w:kern w:val="0"/>
                <w:sz w:val="24"/>
                <w:szCs w:val="24"/>
              </w:rPr>
              <w:t>.</w:t>
            </w:r>
          </w:p>
          <w:p w14:paraId="31D4EC52" w14:textId="77777777" w:rsidR="00DC5EA8" w:rsidRDefault="00DC5EA8" w:rsidP="00550D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PSMT" w:hAnsi="TimesNewRomanPSMT" w:cs="TimesNewRomanPSMT"/>
                <w:color w:val="000000"/>
                <w:kern w:val="0"/>
                <w:sz w:val="24"/>
                <w:szCs w:val="24"/>
              </w:rPr>
            </w:pPr>
            <w:proofErr w:type="spellStart"/>
            <w:r w:rsidRPr="00C23AE4">
              <w:rPr>
                <w:rFonts w:ascii="TimesNewRomanPSMT" w:hAnsi="TimesNewRomanPSMT" w:cs="TimesNewRomanPSMT"/>
                <w:color w:val="000000"/>
                <w:kern w:val="0"/>
                <w:sz w:val="24"/>
                <w:szCs w:val="24"/>
              </w:rPr>
              <w:t>Nr</w:t>
            </w:r>
            <w:proofErr w:type="spellEnd"/>
            <w:r w:rsidRPr="00C23AE4">
              <w:rPr>
                <w:rFonts w:ascii="TimesNewRomanPSMT" w:hAnsi="TimesNewRomanPSMT" w:cs="TimesNewRomanPSMT"/>
                <w:color w:val="000000"/>
                <w:kern w:val="0"/>
                <w:sz w:val="24"/>
                <w:szCs w:val="24"/>
              </w:rPr>
              <w:t>.</w:t>
            </w:r>
          </w:p>
        </w:tc>
        <w:tc>
          <w:tcPr>
            <w:tcW w:w="6379" w:type="dxa"/>
          </w:tcPr>
          <w:p w14:paraId="507AD3F0" w14:textId="77777777" w:rsidR="00DC5EA8" w:rsidRPr="00C23AE4" w:rsidRDefault="00DC5EA8" w:rsidP="00550D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PSMT" w:hAnsi="TimesNewRomanPSMT" w:cs="TimesNewRomanPSMT"/>
                <w:color w:val="000000"/>
                <w:kern w:val="0"/>
                <w:sz w:val="24"/>
                <w:szCs w:val="24"/>
              </w:rPr>
            </w:pPr>
            <w:r w:rsidRPr="00C23AE4">
              <w:rPr>
                <w:rFonts w:ascii="TimesNewRomanPSMT" w:hAnsi="TimesNewRomanPSMT" w:cs="TimesNewRomanPSMT"/>
                <w:color w:val="000000"/>
                <w:kern w:val="0"/>
                <w:sz w:val="24"/>
                <w:szCs w:val="24"/>
              </w:rPr>
              <w:t xml:space="preserve">Straipsniai </w:t>
            </w:r>
          </w:p>
          <w:p w14:paraId="13218957" w14:textId="77777777" w:rsidR="00DC5EA8" w:rsidRDefault="00DC5EA8" w:rsidP="00550D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PSMT" w:hAnsi="TimesNewRomanPSMT" w:cs="TimesNewRomanPSMT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84" w:type="dxa"/>
          </w:tcPr>
          <w:p w14:paraId="089E7858" w14:textId="77777777" w:rsidR="00DC5EA8" w:rsidRPr="00C23AE4" w:rsidRDefault="00DC5EA8" w:rsidP="00550D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PSMT" w:hAnsi="TimesNewRomanPSMT" w:cs="TimesNewRomanPSMT"/>
                <w:color w:val="000000"/>
                <w:kern w:val="0"/>
                <w:sz w:val="24"/>
                <w:szCs w:val="24"/>
              </w:rPr>
            </w:pPr>
            <w:r w:rsidRPr="00C23AE4">
              <w:rPr>
                <w:rFonts w:ascii="TimesNewRomanPSMT" w:hAnsi="TimesNewRomanPSMT" w:cs="TimesNewRomanPSMT"/>
                <w:color w:val="000000"/>
                <w:kern w:val="0"/>
                <w:sz w:val="24"/>
                <w:szCs w:val="24"/>
              </w:rPr>
              <w:t>Paskutinė ataskaitinio laikotarpio</w:t>
            </w:r>
            <w:r>
              <w:rPr>
                <w:rFonts w:ascii="TimesNewRomanPSMT" w:hAnsi="TimesNewRomanPSMT" w:cs="TimesNewRomanPSMT"/>
                <w:color w:val="000000"/>
                <w:kern w:val="0"/>
                <w:sz w:val="24"/>
                <w:szCs w:val="24"/>
              </w:rPr>
              <w:t xml:space="preserve"> </w:t>
            </w:r>
            <w:r w:rsidRPr="00C23AE4">
              <w:rPr>
                <w:rFonts w:ascii="TimesNewRomanPSMT" w:hAnsi="TimesNewRomanPSMT" w:cs="TimesNewRomanPSMT"/>
                <w:color w:val="000000"/>
                <w:kern w:val="0"/>
                <w:sz w:val="24"/>
                <w:szCs w:val="24"/>
              </w:rPr>
              <w:t>diena</w:t>
            </w:r>
          </w:p>
          <w:p w14:paraId="427B821D" w14:textId="77777777" w:rsidR="00DC5EA8" w:rsidRDefault="00DC5EA8" w:rsidP="00550D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PSMT" w:hAnsi="TimesNewRomanPSMT" w:cs="TimesNewRomanPSMT"/>
                <w:color w:val="000000"/>
                <w:kern w:val="0"/>
                <w:sz w:val="24"/>
                <w:szCs w:val="24"/>
              </w:rPr>
            </w:pPr>
          </w:p>
        </w:tc>
      </w:tr>
      <w:tr w:rsidR="00DC5EA8" w14:paraId="1D5E3838" w14:textId="77777777" w:rsidTr="005C01BA">
        <w:trPr>
          <w:trHeight w:val="345"/>
        </w:trPr>
        <w:tc>
          <w:tcPr>
            <w:tcW w:w="756" w:type="dxa"/>
          </w:tcPr>
          <w:p w14:paraId="5D7473A6" w14:textId="77777777" w:rsidR="00DC5EA8" w:rsidRPr="00DC5EA8" w:rsidRDefault="00DC5EA8" w:rsidP="00550D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PSMT" w:hAnsi="TimesNewRomanPSMT" w:cs="TimesNewRomanPSMT"/>
                <w:b/>
                <w:color w:val="000000"/>
                <w:kern w:val="0"/>
                <w:sz w:val="24"/>
                <w:szCs w:val="24"/>
              </w:rPr>
            </w:pPr>
            <w:r w:rsidRPr="00DC5EA8">
              <w:rPr>
                <w:rFonts w:ascii="TimesNewRomanPSMT" w:hAnsi="TimesNewRomanPSMT" w:cs="TimesNewRomanPSMT"/>
                <w:b/>
                <w:color w:val="000000"/>
                <w:kern w:val="0"/>
                <w:sz w:val="24"/>
                <w:szCs w:val="24"/>
              </w:rPr>
              <w:t xml:space="preserve">1. </w:t>
            </w:r>
          </w:p>
        </w:tc>
        <w:tc>
          <w:tcPr>
            <w:tcW w:w="6379" w:type="dxa"/>
          </w:tcPr>
          <w:p w14:paraId="578596DF" w14:textId="77777777" w:rsidR="00DC5EA8" w:rsidRPr="00DC5EA8" w:rsidRDefault="00DC5EA8" w:rsidP="00550D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PSMT" w:hAnsi="TimesNewRomanPSMT" w:cs="TimesNewRomanPSMT"/>
                <w:b/>
                <w:color w:val="000000"/>
                <w:kern w:val="0"/>
                <w:sz w:val="24"/>
                <w:szCs w:val="24"/>
              </w:rPr>
            </w:pPr>
            <w:r w:rsidRPr="00DC5EA8">
              <w:rPr>
                <w:rFonts w:ascii="TimesNewRomanPSMT" w:hAnsi="TimesNewRomanPSMT" w:cs="TimesNewRomanPSMT"/>
                <w:b/>
                <w:color w:val="000000"/>
                <w:kern w:val="0"/>
                <w:sz w:val="24"/>
                <w:szCs w:val="24"/>
              </w:rPr>
              <w:t>Atsargos</w:t>
            </w:r>
          </w:p>
        </w:tc>
        <w:tc>
          <w:tcPr>
            <w:tcW w:w="2184" w:type="dxa"/>
          </w:tcPr>
          <w:p w14:paraId="3AF9D49C" w14:textId="77777777" w:rsidR="00DC5EA8" w:rsidRPr="00DC5EA8" w:rsidRDefault="00DC5EA8" w:rsidP="00550D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PSMT" w:hAnsi="TimesNewRomanPSMT" w:cs="TimesNewRomanPSMT"/>
                <w:b/>
                <w:color w:val="000000"/>
                <w:kern w:val="0"/>
                <w:sz w:val="24"/>
                <w:szCs w:val="24"/>
              </w:rPr>
            </w:pPr>
            <w:r w:rsidRPr="00DC5EA8">
              <w:rPr>
                <w:rFonts w:ascii="TimesNewRomanPSMT" w:hAnsi="TimesNewRomanPSMT" w:cs="TimesNewRomanPSMT"/>
                <w:b/>
                <w:color w:val="000000"/>
                <w:kern w:val="0"/>
                <w:sz w:val="24"/>
                <w:szCs w:val="24"/>
              </w:rPr>
              <w:t>1398,70</w:t>
            </w:r>
          </w:p>
        </w:tc>
      </w:tr>
      <w:tr w:rsidR="00DC5EA8" w14:paraId="6BB936F9" w14:textId="77777777" w:rsidTr="005C01BA">
        <w:trPr>
          <w:trHeight w:val="345"/>
        </w:trPr>
        <w:tc>
          <w:tcPr>
            <w:tcW w:w="756" w:type="dxa"/>
          </w:tcPr>
          <w:p w14:paraId="77DA1885" w14:textId="77777777" w:rsidR="00DC5EA8" w:rsidRPr="00DC5EA8" w:rsidRDefault="00DC5EA8" w:rsidP="00550D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PSMT" w:hAnsi="TimesNewRomanPSMT" w:cs="TimesNewRomanPSMT"/>
                <w:b/>
                <w:color w:val="000000"/>
                <w:kern w:val="0"/>
                <w:sz w:val="24"/>
                <w:szCs w:val="24"/>
              </w:rPr>
            </w:pPr>
            <w:r w:rsidRPr="00DC5EA8">
              <w:rPr>
                <w:rFonts w:ascii="TimesNewRomanPSMT" w:hAnsi="TimesNewRomanPSMT" w:cs="TimesNewRomanPSMT"/>
                <w:b/>
                <w:color w:val="000000"/>
                <w:kern w:val="0"/>
                <w:sz w:val="24"/>
                <w:szCs w:val="24"/>
              </w:rPr>
              <w:t>2.</w:t>
            </w:r>
          </w:p>
        </w:tc>
        <w:tc>
          <w:tcPr>
            <w:tcW w:w="6379" w:type="dxa"/>
          </w:tcPr>
          <w:p w14:paraId="04EB99A3" w14:textId="77777777" w:rsidR="00DC5EA8" w:rsidRPr="00DC5EA8" w:rsidRDefault="00DC5EA8" w:rsidP="00550D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PSMT" w:hAnsi="TimesNewRomanPSMT" w:cs="TimesNewRomanPSMT"/>
                <w:b/>
                <w:color w:val="000000"/>
                <w:kern w:val="0"/>
                <w:sz w:val="24"/>
                <w:szCs w:val="24"/>
              </w:rPr>
            </w:pPr>
            <w:r w:rsidRPr="00DC5EA8">
              <w:rPr>
                <w:rFonts w:ascii="TimesNewRomanPSMT" w:hAnsi="TimesNewRomanPSMT" w:cs="TimesNewRomanPSMT"/>
                <w:b/>
                <w:color w:val="000000"/>
                <w:kern w:val="0"/>
                <w:sz w:val="24"/>
                <w:szCs w:val="24"/>
              </w:rPr>
              <w:t>Per vienus metus gautinos sumos</w:t>
            </w:r>
          </w:p>
        </w:tc>
        <w:tc>
          <w:tcPr>
            <w:tcW w:w="2184" w:type="dxa"/>
          </w:tcPr>
          <w:p w14:paraId="5D71A44E" w14:textId="77777777" w:rsidR="00DC5EA8" w:rsidRPr="00DC5EA8" w:rsidRDefault="00DC5EA8" w:rsidP="00550D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PSMT" w:hAnsi="TimesNewRomanPSMT" w:cs="TimesNewRomanPSMT"/>
                <w:b/>
                <w:color w:val="000000"/>
                <w:kern w:val="0"/>
                <w:sz w:val="24"/>
                <w:szCs w:val="24"/>
              </w:rPr>
            </w:pPr>
            <w:r w:rsidRPr="00DC5EA8">
              <w:rPr>
                <w:rFonts w:ascii="TimesNewRomanPSMT" w:hAnsi="TimesNewRomanPSMT" w:cs="TimesNewRomanPSMT"/>
                <w:b/>
                <w:color w:val="000000"/>
                <w:kern w:val="0"/>
                <w:sz w:val="24"/>
                <w:szCs w:val="24"/>
              </w:rPr>
              <w:t>54352,54</w:t>
            </w:r>
          </w:p>
        </w:tc>
      </w:tr>
      <w:tr w:rsidR="00DC5EA8" w14:paraId="21F6ED77" w14:textId="77777777" w:rsidTr="005C01BA">
        <w:trPr>
          <w:trHeight w:val="345"/>
        </w:trPr>
        <w:tc>
          <w:tcPr>
            <w:tcW w:w="756" w:type="dxa"/>
          </w:tcPr>
          <w:p w14:paraId="3B7EEB37" w14:textId="77777777" w:rsidR="00DC5EA8" w:rsidRPr="00C23AE4" w:rsidRDefault="00DC5EA8" w:rsidP="00550D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PSMT" w:hAnsi="TimesNewRomanPSMT" w:cs="TimesNewRomanPSMT"/>
                <w:color w:val="000000"/>
                <w:kern w:val="0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color w:val="000000"/>
                <w:kern w:val="0"/>
                <w:sz w:val="24"/>
                <w:szCs w:val="24"/>
              </w:rPr>
              <w:t>2.1.</w:t>
            </w:r>
          </w:p>
        </w:tc>
        <w:tc>
          <w:tcPr>
            <w:tcW w:w="6379" w:type="dxa"/>
          </w:tcPr>
          <w:p w14:paraId="0F126118" w14:textId="12C0840E" w:rsidR="00DC5EA8" w:rsidRPr="00C23AE4" w:rsidRDefault="007F4E82" w:rsidP="00550D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PSMT" w:hAnsi="TimesNewRomanPSMT" w:cs="TimesNewRomanPSMT"/>
                <w:color w:val="000000"/>
                <w:kern w:val="0"/>
                <w:sz w:val="24"/>
                <w:szCs w:val="24"/>
              </w:rPr>
            </w:pPr>
            <w:r w:rsidRPr="007F4E82">
              <w:rPr>
                <w:rFonts w:ascii="TimesNewRomanPSMT" w:hAnsi="TimesNewRomanPSMT" w:cs="TimesNewRomanPSMT"/>
                <w:color w:val="000000"/>
                <w:kern w:val="0"/>
                <w:sz w:val="24"/>
                <w:szCs w:val="24"/>
              </w:rPr>
              <w:t>Gautinos finansavimo sumos</w:t>
            </w:r>
          </w:p>
        </w:tc>
        <w:tc>
          <w:tcPr>
            <w:tcW w:w="2184" w:type="dxa"/>
          </w:tcPr>
          <w:p w14:paraId="4F238D77" w14:textId="2F629118" w:rsidR="00DC5EA8" w:rsidRPr="00C23AE4" w:rsidRDefault="007F4E82" w:rsidP="00550D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PSMT" w:hAnsi="TimesNewRomanPSMT" w:cs="TimesNewRomanPSMT"/>
                <w:color w:val="000000"/>
                <w:kern w:val="0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color w:val="000000"/>
                <w:kern w:val="0"/>
                <w:sz w:val="24"/>
                <w:szCs w:val="24"/>
              </w:rPr>
              <w:t>34983,30</w:t>
            </w:r>
          </w:p>
        </w:tc>
      </w:tr>
      <w:tr w:rsidR="00DC5EA8" w14:paraId="4AC395F6" w14:textId="77777777" w:rsidTr="005C01BA">
        <w:trPr>
          <w:trHeight w:val="345"/>
        </w:trPr>
        <w:tc>
          <w:tcPr>
            <w:tcW w:w="756" w:type="dxa"/>
          </w:tcPr>
          <w:p w14:paraId="1900C2E7" w14:textId="77777777" w:rsidR="00DC5EA8" w:rsidRPr="00C23AE4" w:rsidRDefault="00DC5EA8" w:rsidP="00550D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PSMT" w:hAnsi="TimesNewRomanPSMT" w:cs="TimesNewRomanPSMT"/>
                <w:color w:val="000000"/>
                <w:kern w:val="0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color w:val="000000"/>
                <w:kern w:val="0"/>
                <w:sz w:val="24"/>
                <w:szCs w:val="24"/>
              </w:rPr>
              <w:t>2.2</w:t>
            </w:r>
          </w:p>
        </w:tc>
        <w:tc>
          <w:tcPr>
            <w:tcW w:w="6379" w:type="dxa"/>
          </w:tcPr>
          <w:p w14:paraId="4D41D522" w14:textId="2C628561" w:rsidR="00DC5EA8" w:rsidRPr="00C23AE4" w:rsidRDefault="007F4E82" w:rsidP="00550D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PSMT" w:hAnsi="TimesNewRomanPSMT" w:cs="TimesNewRomanPSMT"/>
                <w:color w:val="000000"/>
                <w:kern w:val="0"/>
                <w:sz w:val="24"/>
                <w:szCs w:val="24"/>
              </w:rPr>
            </w:pPr>
            <w:r w:rsidRPr="007F4E82">
              <w:rPr>
                <w:rFonts w:ascii="TimesNewRomanPSMT" w:hAnsi="TimesNewRomanPSMT" w:cs="TimesNewRomanPSMT"/>
                <w:color w:val="000000"/>
                <w:kern w:val="0"/>
                <w:sz w:val="24"/>
                <w:szCs w:val="24"/>
              </w:rPr>
              <w:t>Gautinos sumos iš biudžeto už pervestas pajamų įmokas</w:t>
            </w:r>
          </w:p>
        </w:tc>
        <w:tc>
          <w:tcPr>
            <w:tcW w:w="2184" w:type="dxa"/>
          </w:tcPr>
          <w:p w14:paraId="719A628C" w14:textId="73652553" w:rsidR="00DC5EA8" w:rsidRPr="00C23AE4" w:rsidRDefault="007F4E82" w:rsidP="00550D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PSMT" w:hAnsi="TimesNewRomanPSMT" w:cs="TimesNewRomanPSMT"/>
                <w:color w:val="000000"/>
                <w:kern w:val="0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color w:val="000000"/>
                <w:kern w:val="0"/>
                <w:sz w:val="24"/>
                <w:szCs w:val="24"/>
              </w:rPr>
              <w:t>14637,43</w:t>
            </w:r>
          </w:p>
        </w:tc>
      </w:tr>
      <w:tr w:rsidR="00DC5EA8" w14:paraId="57D0D964" w14:textId="77777777" w:rsidTr="005C01BA">
        <w:trPr>
          <w:trHeight w:val="345"/>
        </w:trPr>
        <w:tc>
          <w:tcPr>
            <w:tcW w:w="756" w:type="dxa"/>
          </w:tcPr>
          <w:p w14:paraId="4C5CD702" w14:textId="77777777" w:rsidR="00DC5EA8" w:rsidRPr="00C23AE4" w:rsidRDefault="00DC5EA8" w:rsidP="00550D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PSMT" w:hAnsi="TimesNewRomanPSMT" w:cs="TimesNewRomanPSMT"/>
                <w:color w:val="000000"/>
                <w:kern w:val="0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color w:val="000000"/>
                <w:kern w:val="0"/>
                <w:sz w:val="24"/>
                <w:szCs w:val="24"/>
              </w:rPr>
              <w:t>2.3.</w:t>
            </w:r>
          </w:p>
        </w:tc>
        <w:tc>
          <w:tcPr>
            <w:tcW w:w="6379" w:type="dxa"/>
          </w:tcPr>
          <w:p w14:paraId="20B13CFF" w14:textId="4FE41C77" w:rsidR="00DC5EA8" w:rsidRPr="00C23AE4" w:rsidRDefault="007F4E82" w:rsidP="00550D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PSMT" w:hAnsi="TimesNewRomanPSMT" w:cs="TimesNewRomanPSMT"/>
                <w:color w:val="000000"/>
                <w:kern w:val="0"/>
                <w:sz w:val="24"/>
                <w:szCs w:val="24"/>
              </w:rPr>
            </w:pPr>
            <w:r w:rsidRPr="002660C4">
              <w:rPr>
                <w:rFonts w:ascii="TimesNewRomanPSMT" w:hAnsi="TimesNewRomanPSMT" w:cs="TimesNewRomanPSMT"/>
                <w:color w:val="000000"/>
                <w:kern w:val="0"/>
                <w:sz w:val="24"/>
                <w:szCs w:val="24"/>
              </w:rPr>
              <w:t>Gautinos sumos už turto naudojimą, parduotas prekes, turtą, paslaugas</w:t>
            </w:r>
          </w:p>
        </w:tc>
        <w:tc>
          <w:tcPr>
            <w:tcW w:w="2184" w:type="dxa"/>
          </w:tcPr>
          <w:p w14:paraId="4A7DD13C" w14:textId="0A55D8AB" w:rsidR="00DC5EA8" w:rsidRPr="00C23AE4" w:rsidRDefault="007F4E82" w:rsidP="00550D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PSMT" w:hAnsi="TimesNewRomanPSMT" w:cs="TimesNewRomanPSMT"/>
                <w:color w:val="000000"/>
                <w:kern w:val="0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color w:val="000000"/>
                <w:kern w:val="0"/>
                <w:sz w:val="24"/>
                <w:szCs w:val="24"/>
              </w:rPr>
              <w:t>4694,72</w:t>
            </w:r>
          </w:p>
        </w:tc>
      </w:tr>
      <w:tr w:rsidR="00DC5EA8" w14:paraId="2ACB8CFD" w14:textId="77777777" w:rsidTr="005C01BA">
        <w:trPr>
          <w:trHeight w:val="345"/>
        </w:trPr>
        <w:tc>
          <w:tcPr>
            <w:tcW w:w="756" w:type="dxa"/>
          </w:tcPr>
          <w:p w14:paraId="0230AF11" w14:textId="77777777" w:rsidR="00DC5EA8" w:rsidRDefault="00DC5EA8" w:rsidP="00550D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PSMT" w:hAnsi="TimesNewRomanPSMT" w:cs="TimesNewRomanPSMT"/>
                <w:color w:val="000000"/>
                <w:kern w:val="0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color w:val="000000"/>
                <w:kern w:val="0"/>
                <w:sz w:val="24"/>
                <w:szCs w:val="24"/>
              </w:rPr>
              <w:t>2.4.</w:t>
            </w:r>
          </w:p>
        </w:tc>
        <w:tc>
          <w:tcPr>
            <w:tcW w:w="6379" w:type="dxa"/>
          </w:tcPr>
          <w:p w14:paraId="20B8DB92" w14:textId="24D58BD8" w:rsidR="00DC5EA8" w:rsidRPr="00C23AE4" w:rsidRDefault="007F4E82" w:rsidP="00550D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PSMT" w:hAnsi="TimesNewRomanPSMT" w:cs="TimesNewRomanPSMT"/>
                <w:color w:val="000000"/>
                <w:kern w:val="0"/>
                <w:sz w:val="24"/>
                <w:szCs w:val="24"/>
              </w:rPr>
            </w:pPr>
            <w:r w:rsidRPr="007F4E82">
              <w:rPr>
                <w:rFonts w:ascii="TimesNewRomanPSMT" w:hAnsi="TimesNewRomanPSMT" w:cs="TimesNewRomanPSMT"/>
                <w:color w:val="000000"/>
                <w:kern w:val="0"/>
                <w:sz w:val="24"/>
                <w:szCs w:val="24"/>
              </w:rPr>
              <w:t>Kitos gautinos sumos</w:t>
            </w:r>
          </w:p>
        </w:tc>
        <w:tc>
          <w:tcPr>
            <w:tcW w:w="2184" w:type="dxa"/>
          </w:tcPr>
          <w:p w14:paraId="6ECC32F3" w14:textId="4CA290E0" w:rsidR="00DC5EA8" w:rsidRPr="00C23AE4" w:rsidRDefault="007F4E82" w:rsidP="00550D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PSMT" w:hAnsi="TimesNewRomanPSMT" w:cs="TimesNewRomanPSMT"/>
                <w:color w:val="000000"/>
                <w:kern w:val="0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color w:val="000000"/>
                <w:kern w:val="0"/>
                <w:sz w:val="24"/>
                <w:szCs w:val="24"/>
              </w:rPr>
              <w:t>37,09</w:t>
            </w:r>
          </w:p>
        </w:tc>
      </w:tr>
      <w:tr w:rsidR="00DC5EA8" w14:paraId="5FC29C9A" w14:textId="77777777" w:rsidTr="005C01BA">
        <w:trPr>
          <w:trHeight w:val="345"/>
        </w:trPr>
        <w:tc>
          <w:tcPr>
            <w:tcW w:w="756" w:type="dxa"/>
          </w:tcPr>
          <w:p w14:paraId="1F3D113E" w14:textId="77777777" w:rsidR="00DC5EA8" w:rsidRPr="00DC5EA8" w:rsidRDefault="00DC5EA8" w:rsidP="00550D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PSMT" w:hAnsi="TimesNewRomanPSMT" w:cs="TimesNewRomanPSMT"/>
                <w:b/>
                <w:color w:val="000000"/>
                <w:kern w:val="0"/>
                <w:sz w:val="24"/>
                <w:szCs w:val="24"/>
              </w:rPr>
            </w:pPr>
            <w:r w:rsidRPr="00DC5EA8">
              <w:rPr>
                <w:rFonts w:ascii="TimesNewRomanPSMT" w:hAnsi="TimesNewRomanPSMT" w:cs="TimesNewRomanPSMT"/>
                <w:b/>
                <w:color w:val="000000"/>
                <w:kern w:val="0"/>
                <w:sz w:val="24"/>
                <w:szCs w:val="24"/>
              </w:rPr>
              <w:t>3.</w:t>
            </w:r>
          </w:p>
        </w:tc>
        <w:tc>
          <w:tcPr>
            <w:tcW w:w="6379" w:type="dxa"/>
          </w:tcPr>
          <w:p w14:paraId="04CB406F" w14:textId="77777777" w:rsidR="00DC5EA8" w:rsidRPr="00DC5EA8" w:rsidRDefault="00DC5EA8" w:rsidP="00550D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PSMT" w:hAnsi="TimesNewRomanPSMT" w:cs="TimesNewRomanPSMT"/>
                <w:b/>
                <w:color w:val="000000"/>
                <w:kern w:val="0"/>
                <w:sz w:val="24"/>
                <w:szCs w:val="24"/>
              </w:rPr>
            </w:pPr>
            <w:r w:rsidRPr="00DC5EA8">
              <w:rPr>
                <w:rFonts w:ascii="TimesNewRomanPSMT" w:hAnsi="TimesNewRomanPSMT" w:cs="TimesNewRomanPSMT"/>
                <w:b/>
                <w:color w:val="000000"/>
                <w:kern w:val="0"/>
                <w:sz w:val="24"/>
                <w:szCs w:val="24"/>
              </w:rPr>
              <w:t>FINANSAVIMO SUMOS</w:t>
            </w:r>
          </w:p>
        </w:tc>
        <w:tc>
          <w:tcPr>
            <w:tcW w:w="2184" w:type="dxa"/>
          </w:tcPr>
          <w:p w14:paraId="04738BB0" w14:textId="77777777" w:rsidR="00DC5EA8" w:rsidRPr="00DC5EA8" w:rsidRDefault="00DC5EA8" w:rsidP="00550D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PSMT" w:hAnsi="TimesNewRomanPSMT" w:cs="TimesNewRomanPSMT"/>
                <w:b/>
                <w:color w:val="000000"/>
                <w:kern w:val="0"/>
                <w:sz w:val="24"/>
                <w:szCs w:val="24"/>
              </w:rPr>
            </w:pPr>
            <w:r w:rsidRPr="00DC5EA8">
              <w:rPr>
                <w:rFonts w:ascii="TimesNewRomanPSMT" w:hAnsi="TimesNewRomanPSMT" w:cs="TimesNewRomanPSMT"/>
                <w:b/>
                <w:color w:val="000000"/>
                <w:kern w:val="0"/>
                <w:sz w:val="24"/>
                <w:szCs w:val="24"/>
              </w:rPr>
              <w:t>210001,16</w:t>
            </w:r>
          </w:p>
        </w:tc>
      </w:tr>
      <w:tr w:rsidR="00DC5EA8" w14:paraId="0EC8E76C" w14:textId="77777777" w:rsidTr="005C01BA">
        <w:trPr>
          <w:trHeight w:val="345"/>
        </w:trPr>
        <w:tc>
          <w:tcPr>
            <w:tcW w:w="756" w:type="dxa"/>
          </w:tcPr>
          <w:p w14:paraId="47FEAC97" w14:textId="77777777" w:rsidR="00DC5EA8" w:rsidRDefault="00DC5EA8" w:rsidP="00550D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PSMT" w:hAnsi="TimesNewRomanPSMT" w:cs="TimesNewRomanPSMT"/>
                <w:color w:val="000000"/>
                <w:kern w:val="0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color w:val="000000"/>
                <w:kern w:val="0"/>
                <w:sz w:val="24"/>
                <w:szCs w:val="24"/>
              </w:rPr>
              <w:lastRenderedPageBreak/>
              <w:t>3.1.</w:t>
            </w:r>
          </w:p>
        </w:tc>
        <w:tc>
          <w:tcPr>
            <w:tcW w:w="6379" w:type="dxa"/>
          </w:tcPr>
          <w:p w14:paraId="1030053C" w14:textId="77777777" w:rsidR="00DC5EA8" w:rsidRPr="00C23AE4" w:rsidRDefault="00DC5EA8" w:rsidP="00550D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PSMT" w:hAnsi="TimesNewRomanPSMT" w:cs="TimesNewRomanPSMT"/>
                <w:color w:val="000000"/>
                <w:kern w:val="0"/>
                <w:sz w:val="24"/>
                <w:szCs w:val="24"/>
              </w:rPr>
            </w:pPr>
            <w:r w:rsidRPr="002660C4">
              <w:rPr>
                <w:rFonts w:ascii="TimesNewRomanPSMT" w:hAnsi="TimesNewRomanPSMT" w:cs="TimesNewRomanPSMT"/>
                <w:color w:val="000000"/>
                <w:kern w:val="0"/>
                <w:sz w:val="24"/>
                <w:szCs w:val="24"/>
              </w:rPr>
              <w:t xml:space="preserve">Iš valstybės biudžeto                                                                                                                       </w:t>
            </w:r>
          </w:p>
        </w:tc>
        <w:tc>
          <w:tcPr>
            <w:tcW w:w="2184" w:type="dxa"/>
          </w:tcPr>
          <w:p w14:paraId="1D458340" w14:textId="77777777" w:rsidR="00DC5EA8" w:rsidRPr="00C23AE4" w:rsidRDefault="00DC5EA8" w:rsidP="00550D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PSMT" w:hAnsi="TimesNewRomanPSMT" w:cs="TimesNewRomanPSMT"/>
                <w:color w:val="000000"/>
                <w:kern w:val="0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color w:val="000000"/>
                <w:kern w:val="0"/>
                <w:sz w:val="24"/>
                <w:szCs w:val="24"/>
              </w:rPr>
              <w:t>11271,58</w:t>
            </w:r>
          </w:p>
        </w:tc>
      </w:tr>
      <w:tr w:rsidR="00DC5EA8" w14:paraId="01265D99" w14:textId="77777777" w:rsidTr="005C01BA">
        <w:trPr>
          <w:trHeight w:val="345"/>
        </w:trPr>
        <w:tc>
          <w:tcPr>
            <w:tcW w:w="756" w:type="dxa"/>
          </w:tcPr>
          <w:p w14:paraId="4C62E46A" w14:textId="77777777" w:rsidR="00DC5EA8" w:rsidRDefault="00DC5EA8" w:rsidP="00550D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PSMT" w:hAnsi="TimesNewRomanPSMT" w:cs="TimesNewRomanPSMT"/>
                <w:color w:val="000000"/>
                <w:kern w:val="0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color w:val="000000"/>
                <w:kern w:val="0"/>
                <w:sz w:val="24"/>
                <w:szCs w:val="24"/>
              </w:rPr>
              <w:t>3.2.</w:t>
            </w:r>
          </w:p>
        </w:tc>
        <w:tc>
          <w:tcPr>
            <w:tcW w:w="6379" w:type="dxa"/>
          </w:tcPr>
          <w:p w14:paraId="08E1899B" w14:textId="77777777" w:rsidR="00DC5EA8" w:rsidRPr="00C23AE4" w:rsidRDefault="00DC5EA8" w:rsidP="00550D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PSMT" w:hAnsi="TimesNewRomanPSMT" w:cs="TimesNewRomanPSMT"/>
                <w:color w:val="000000"/>
                <w:kern w:val="0"/>
                <w:sz w:val="24"/>
                <w:szCs w:val="24"/>
              </w:rPr>
            </w:pPr>
            <w:r w:rsidRPr="002660C4">
              <w:rPr>
                <w:rFonts w:ascii="TimesNewRomanPSMT" w:hAnsi="TimesNewRomanPSMT" w:cs="TimesNewRomanPSMT"/>
                <w:color w:val="000000"/>
                <w:kern w:val="0"/>
                <w:sz w:val="24"/>
                <w:szCs w:val="24"/>
              </w:rPr>
              <w:t xml:space="preserve">Iš savivaldybės biudžeto                                                                                                               </w:t>
            </w:r>
          </w:p>
        </w:tc>
        <w:tc>
          <w:tcPr>
            <w:tcW w:w="2184" w:type="dxa"/>
          </w:tcPr>
          <w:p w14:paraId="4F68C3A5" w14:textId="77777777" w:rsidR="00DC5EA8" w:rsidRPr="00C23AE4" w:rsidRDefault="00DC5EA8" w:rsidP="00550D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PSMT" w:hAnsi="TimesNewRomanPSMT" w:cs="TimesNewRomanPSMT"/>
                <w:color w:val="000000"/>
                <w:kern w:val="0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color w:val="000000"/>
                <w:kern w:val="0"/>
                <w:sz w:val="24"/>
                <w:szCs w:val="24"/>
              </w:rPr>
              <w:t>156119,27</w:t>
            </w:r>
          </w:p>
        </w:tc>
      </w:tr>
      <w:tr w:rsidR="00DC5EA8" w14:paraId="75CBAF3F" w14:textId="77777777" w:rsidTr="005C01BA">
        <w:trPr>
          <w:trHeight w:val="345"/>
        </w:trPr>
        <w:tc>
          <w:tcPr>
            <w:tcW w:w="756" w:type="dxa"/>
          </w:tcPr>
          <w:p w14:paraId="37E16317" w14:textId="77777777" w:rsidR="00DC5EA8" w:rsidRDefault="00DC5EA8" w:rsidP="00550D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PSMT" w:hAnsi="TimesNewRomanPSMT" w:cs="TimesNewRomanPSMT"/>
                <w:color w:val="000000"/>
                <w:kern w:val="0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color w:val="000000"/>
                <w:kern w:val="0"/>
                <w:sz w:val="24"/>
                <w:szCs w:val="24"/>
              </w:rPr>
              <w:t>3.3.</w:t>
            </w:r>
          </w:p>
        </w:tc>
        <w:tc>
          <w:tcPr>
            <w:tcW w:w="6379" w:type="dxa"/>
          </w:tcPr>
          <w:p w14:paraId="5CA33F26" w14:textId="77777777" w:rsidR="00DC5EA8" w:rsidRPr="00C23AE4" w:rsidRDefault="00DC5EA8" w:rsidP="00550D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PSMT" w:hAnsi="TimesNewRomanPSMT" w:cs="TimesNewRomanPSMT"/>
                <w:color w:val="000000"/>
                <w:kern w:val="0"/>
                <w:sz w:val="24"/>
                <w:szCs w:val="24"/>
              </w:rPr>
            </w:pPr>
            <w:r w:rsidRPr="00B64946">
              <w:rPr>
                <w:rFonts w:ascii="TimesNewRomanPSMT" w:hAnsi="TimesNewRomanPSMT" w:cs="TimesNewRomanPSMT"/>
                <w:color w:val="000000"/>
                <w:kern w:val="0"/>
                <w:sz w:val="24"/>
                <w:szCs w:val="24"/>
              </w:rPr>
              <w:t xml:space="preserve">Iš Europos Sąjungos, užsienio valstybių ir tarptautinių organizacijų                                             </w:t>
            </w:r>
          </w:p>
        </w:tc>
        <w:tc>
          <w:tcPr>
            <w:tcW w:w="2184" w:type="dxa"/>
          </w:tcPr>
          <w:p w14:paraId="7DBA7948" w14:textId="77777777" w:rsidR="00DC5EA8" w:rsidRPr="00C23AE4" w:rsidRDefault="00DC5EA8" w:rsidP="00550D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PSMT" w:hAnsi="TimesNewRomanPSMT" w:cs="TimesNewRomanPSMT"/>
                <w:color w:val="000000"/>
                <w:kern w:val="0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color w:val="000000"/>
                <w:kern w:val="0"/>
                <w:sz w:val="24"/>
                <w:szCs w:val="24"/>
              </w:rPr>
              <w:t>35780,27</w:t>
            </w:r>
          </w:p>
        </w:tc>
      </w:tr>
      <w:tr w:rsidR="007F4E82" w14:paraId="5D245812" w14:textId="77777777" w:rsidTr="005C01BA">
        <w:trPr>
          <w:trHeight w:val="345"/>
        </w:trPr>
        <w:tc>
          <w:tcPr>
            <w:tcW w:w="756" w:type="dxa"/>
          </w:tcPr>
          <w:p w14:paraId="10962B20" w14:textId="565390E4" w:rsidR="007F4E82" w:rsidRDefault="007F4E82" w:rsidP="00550D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PSMT" w:hAnsi="TimesNewRomanPSMT" w:cs="TimesNewRomanPSMT"/>
                <w:color w:val="000000"/>
                <w:kern w:val="0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color w:val="000000"/>
                <w:kern w:val="0"/>
                <w:sz w:val="24"/>
                <w:szCs w:val="24"/>
              </w:rPr>
              <w:t>3.4.</w:t>
            </w:r>
          </w:p>
        </w:tc>
        <w:tc>
          <w:tcPr>
            <w:tcW w:w="6379" w:type="dxa"/>
          </w:tcPr>
          <w:p w14:paraId="6C012F7B" w14:textId="7388642E" w:rsidR="007F4E82" w:rsidRPr="00B64946" w:rsidRDefault="007F4E82" w:rsidP="00550D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PSMT" w:hAnsi="TimesNewRomanPSMT" w:cs="TimesNewRomanPSMT"/>
                <w:color w:val="000000"/>
                <w:kern w:val="0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color w:val="000000"/>
                <w:kern w:val="0"/>
                <w:sz w:val="24"/>
                <w:szCs w:val="24"/>
              </w:rPr>
              <w:t>Iš viešojo subjekto pajamų</w:t>
            </w:r>
          </w:p>
        </w:tc>
        <w:tc>
          <w:tcPr>
            <w:tcW w:w="2184" w:type="dxa"/>
          </w:tcPr>
          <w:p w14:paraId="04877F1E" w14:textId="77777777" w:rsidR="007F4E82" w:rsidRDefault="007F4E82" w:rsidP="00550D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PSMT" w:hAnsi="TimesNewRomanPSMT" w:cs="TimesNewRomanPSMT"/>
                <w:color w:val="000000"/>
                <w:kern w:val="0"/>
                <w:sz w:val="24"/>
                <w:szCs w:val="24"/>
              </w:rPr>
            </w:pPr>
          </w:p>
        </w:tc>
      </w:tr>
      <w:tr w:rsidR="00DC5EA8" w14:paraId="5C5B165D" w14:textId="77777777" w:rsidTr="005C01BA">
        <w:trPr>
          <w:trHeight w:val="345"/>
        </w:trPr>
        <w:tc>
          <w:tcPr>
            <w:tcW w:w="756" w:type="dxa"/>
          </w:tcPr>
          <w:p w14:paraId="220EF9E7" w14:textId="13F5EB5C" w:rsidR="00DC5EA8" w:rsidRDefault="007F4E82" w:rsidP="00550D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PSMT" w:hAnsi="TimesNewRomanPSMT" w:cs="TimesNewRomanPSMT"/>
                <w:color w:val="000000"/>
                <w:kern w:val="0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color w:val="000000"/>
                <w:kern w:val="0"/>
                <w:sz w:val="24"/>
                <w:szCs w:val="24"/>
              </w:rPr>
              <w:t>3.5</w:t>
            </w:r>
            <w:r w:rsidR="00DC5EA8">
              <w:rPr>
                <w:rFonts w:ascii="TimesNewRomanPSMT" w:hAnsi="TimesNewRomanPSMT" w:cs="TimesNewRomanPSMT"/>
                <w:color w:val="000000"/>
                <w:kern w:val="0"/>
                <w:sz w:val="24"/>
                <w:szCs w:val="24"/>
              </w:rPr>
              <w:t>.</w:t>
            </w:r>
          </w:p>
        </w:tc>
        <w:tc>
          <w:tcPr>
            <w:tcW w:w="6379" w:type="dxa"/>
          </w:tcPr>
          <w:p w14:paraId="3395C9B1" w14:textId="655DC685" w:rsidR="00DC5EA8" w:rsidRPr="00C23AE4" w:rsidRDefault="00DC5EA8" w:rsidP="007F4E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PSMT" w:hAnsi="TimesNewRomanPSMT" w:cs="TimesNewRomanPSMT"/>
                <w:color w:val="000000"/>
                <w:kern w:val="0"/>
                <w:sz w:val="24"/>
                <w:szCs w:val="24"/>
              </w:rPr>
            </w:pPr>
            <w:r w:rsidRPr="00B64946">
              <w:rPr>
                <w:rFonts w:ascii="TimesNewRomanPSMT" w:hAnsi="TimesNewRomanPSMT" w:cs="TimesNewRomanPSMT"/>
                <w:color w:val="000000"/>
                <w:kern w:val="0"/>
                <w:sz w:val="24"/>
                <w:szCs w:val="24"/>
              </w:rPr>
              <w:t xml:space="preserve">Iš </w:t>
            </w:r>
            <w:r w:rsidR="007F4E82">
              <w:rPr>
                <w:rFonts w:ascii="TimesNewRomanPSMT" w:hAnsi="TimesNewRomanPSMT" w:cs="TimesNewRomanPSMT"/>
                <w:color w:val="000000"/>
                <w:kern w:val="0"/>
                <w:sz w:val="24"/>
                <w:szCs w:val="24"/>
              </w:rPr>
              <w:t>fizinių ir privačių juridinių asmenų</w:t>
            </w:r>
          </w:p>
        </w:tc>
        <w:tc>
          <w:tcPr>
            <w:tcW w:w="2184" w:type="dxa"/>
          </w:tcPr>
          <w:p w14:paraId="14675CAD" w14:textId="77777777" w:rsidR="00DC5EA8" w:rsidRPr="00C23AE4" w:rsidRDefault="00DC5EA8" w:rsidP="00550D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PSMT" w:hAnsi="TimesNewRomanPSMT" w:cs="TimesNewRomanPSMT"/>
                <w:color w:val="000000"/>
                <w:kern w:val="0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color w:val="000000"/>
                <w:kern w:val="0"/>
                <w:sz w:val="24"/>
                <w:szCs w:val="24"/>
              </w:rPr>
              <w:t>6830,04</w:t>
            </w:r>
          </w:p>
        </w:tc>
      </w:tr>
      <w:tr w:rsidR="00DC5EA8" w14:paraId="1CAF7EE8" w14:textId="77777777" w:rsidTr="005C01BA">
        <w:trPr>
          <w:trHeight w:val="345"/>
        </w:trPr>
        <w:tc>
          <w:tcPr>
            <w:tcW w:w="756" w:type="dxa"/>
          </w:tcPr>
          <w:p w14:paraId="2D75CC7F" w14:textId="77777777" w:rsidR="00DC5EA8" w:rsidRPr="00DC5EA8" w:rsidRDefault="00DC5EA8" w:rsidP="00550D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PSMT" w:hAnsi="TimesNewRomanPSMT" w:cs="TimesNewRomanPSMT"/>
                <w:b/>
                <w:color w:val="000000"/>
                <w:kern w:val="0"/>
                <w:sz w:val="24"/>
                <w:szCs w:val="24"/>
              </w:rPr>
            </w:pPr>
            <w:r w:rsidRPr="00DC5EA8">
              <w:rPr>
                <w:rFonts w:ascii="TimesNewRomanPSMT" w:hAnsi="TimesNewRomanPSMT" w:cs="TimesNewRomanPSMT"/>
                <w:b/>
                <w:color w:val="000000"/>
                <w:kern w:val="0"/>
                <w:sz w:val="24"/>
                <w:szCs w:val="24"/>
              </w:rPr>
              <w:t>4.</w:t>
            </w:r>
          </w:p>
        </w:tc>
        <w:tc>
          <w:tcPr>
            <w:tcW w:w="6379" w:type="dxa"/>
          </w:tcPr>
          <w:p w14:paraId="1B32EE65" w14:textId="77777777" w:rsidR="00DC5EA8" w:rsidRPr="00DC5EA8" w:rsidRDefault="00DC5EA8" w:rsidP="00550D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PSMT" w:hAnsi="TimesNewRomanPSMT" w:cs="TimesNewRomanPSMT"/>
                <w:b/>
                <w:color w:val="000000"/>
                <w:kern w:val="0"/>
                <w:sz w:val="24"/>
                <w:szCs w:val="24"/>
              </w:rPr>
            </w:pPr>
            <w:r w:rsidRPr="00DC5EA8">
              <w:rPr>
                <w:rFonts w:ascii="TimesNewRomanPSMT" w:hAnsi="TimesNewRomanPSMT" w:cs="TimesNewRomanPSMT"/>
                <w:b/>
                <w:color w:val="000000"/>
                <w:kern w:val="0"/>
                <w:sz w:val="24"/>
                <w:szCs w:val="24"/>
              </w:rPr>
              <w:t>ĮSIPAREIGOJIMAI</w:t>
            </w:r>
          </w:p>
        </w:tc>
        <w:tc>
          <w:tcPr>
            <w:tcW w:w="2184" w:type="dxa"/>
          </w:tcPr>
          <w:p w14:paraId="0BF04C65" w14:textId="77777777" w:rsidR="00DC5EA8" w:rsidRPr="00DC5EA8" w:rsidRDefault="00DC5EA8" w:rsidP="00550D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PSMT" w:hAnsi="TimesNewRomanPSMT" w:cs="TimesNewRomanPSMT"/>
                <w:b/>
                <w:color w:val="000000"/>
                <w:kern w:val="0"/>
                <w:sz w:val="24"/>
                <w:szCs w:val="24"/>
              </w:rPr>
            </w:pPr>
            <w:r w:rsidRPr="00DC5EA8">
              <w:rPr>
                <w:rFonts w:ascii="TimesNewRomanPSMT" w:hAnsi="TimesNewRomanPSMT" w:cs="TimesNewRomanPSMT"/>
                <w:b/>
                <w:color w:val="000000"/>
                <w:kern w:val="0"/>
                <w:sz w:val="24"/>
                <w:szCs w:val="24"/>
              </w:rPr>
              <w:t>35154,42</w:t>
            </w:r>
          </w:p>
        </w:tc>
      </w:tr>
      <w:tr w:rsidR="00DC5EA8" w14:paraId="6C2ED588" w14:textId="77777777" w:rsidTr="005C01BA">
        <w:trPr>
          <w:trHeight w:val="345"/>
        </w:trPr>
        <w:tc>
          <w:tcPr>
            <w:tcW w:w="756" w:type="dxa"/>
          </w:tcPr>
          <w:p w14:paraId="13A45750" w14:textId="4959F940" w:rsidR="00DC5EA8" w:rsidRDefault="007F4E82" w:rsidP="00550D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PSMT" w:hAnsi="TimesNewRomanPSMT" w:cs="TimesNewRomanPSMT"/>
                <w:color w:val="000000"/>
                <w:kern w:val="0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color w:val="000000"/>
                <w:kern w:val="0"/>
                <w:sz w:val="24"/>
                <w:szCs w:val="24"/>
              </w:rPr>
              <w:t>4.1.</w:t>
            </w:r>
          </w:p>
        </w:tc>
        <w:tc>
          <w:tcPr>
            <w:tcW w:w="6379" w:type="dxa"/>
          </w:tcPr>
          <w:p w14:paraId="22B6410D" w14:textId="119F3BBB" w:rsidR="00DC5EA8" w:rsidRPr="007F4E82" w:rsidRDefault="007F4E82" w:rsidP="00550D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PS-BoldMT" w:hAnsi="TimesNewRomanPS-BoldMT" w:cs="TimesNewRomanPS-BoldMT"/>
                <w:bCs/>
                <w:color w:val="000000"/>
                <w:kern w:val="0"/>
              </w:rPr>
            </w:pPr>
            <w:proofErr w:type="spellStart"/>
            <w:r w:rsidRPr="007F4E82">
              <w:rPr>
                <w:rFonts w:ascii="TimesNewRomanPS-BoldMT" w:hAnsi="TimesNewRomanPS-BoldMT" w:cs="TimesNewRomanPS-BoldMT"/>
                <w:bCs/>
                <w:color w:val="000000"/>
                <w:kern w:val="0"/>
              </w:rPr>
              <w:t>Adidėjiniai</w:t>
            </w:r>
            <w:proofErr w:type="spellEnd"/>
          </w:p>
        </w:tc>
        <w:tc>
          <w:tcPr>
            <w:tcW w:w="2184" w:type="dxa"/>
          </w:tcPr>
          <w:p w14:paraId="44EA50E9" w14:textId="77777777" w:rsidR="00DC5EA8" w:rsidRPr="00C23AE4" w:rsidRDefault="00DC5EA8" w:rsidP="00550D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PSMT" w:hAnsi="TimesNewRomanPSMT" w:cs="TimesNewRomanPSMT"/>
                <w:color w:val="000000"/>
                <w:kern w:val="0"/>
                <w:sz w:val="24"/>
                <w:szCs w:val="24"/>
              </w:rPr>
            </w:pPr>
          </w:p>
        </w:tc>
      </w:tr>
      <w:tr w:rsidR="007F4E82" w14:paraId="1801B234" w14:textId="77777777" w:rsidTr="005C01BA">
        <w:trPr>
          <w:trHeight w:val="345"/>
        </w:trPr>
        <w:tc>
          <w:tcPr>
            <w:tcW w:w="756" w:type="dxa"/>
          </w:tcPr>
          <w:p w14:paraId="3A15E45B" w14:textId="2BD44FA9" w:rsidR="007F4E82" w:rsidRDefault="007F4E82" w:rsidP="00550D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PSMT" w:hAnsi="TimesNewRomanPSMT" w:cs="TimesNewRomanPSMT"/>
                <w:color w:val="000000"/>
                <w:kern w:val="0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color w:val="000000"/>
                <w:kern w:val="0"/>
                <w:sz w:val="24"/>
                <w:szCs w:val="24"/>
              </w:rPr>
              <w:t>4.2.</w:t>
            </w:r>
          </w:p>
        </w:tc>
        <w:tc>
          <w:tcPr>
            <w:tcW w:w="6379" w:type="dxa"/>
          </w:tcPr>
          <w:p w14:paraId="74E642BC" w14:textId="35C7B43B" w:rsidR="007F4E82" w:rsidRPr="007F4E82" w:rsidRDefault="007F4E82" w:rsidP="00550D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PS-BoldMT" w:hAnsi="TimesNewRomanPS-BoldMT" w:cs="TimesNewRomanPS-BoldMT"/>
                <w:bCs/>
                <w:color w:val="000000"/>
                <w:kern w:val="0"/>
              </w:rPr>
            </w:pPr>
            <w:r w:rsidRPr="007F4E82">
              <w:rPr>
                <w:rFonts w:ascii="TimesNewRomanPS-BoldMT" w:hAnsi="TimesNewRomanPS-BoldMT" w:cs="TimesNewRomanPS-BoldMT"/>
                <w:bCs/>
                <w:color w:val="000000"/>
                <w:kern w:val="0"/>
              </w:rPr>
              <w:t xml:space="preserve">Ilgalaikiai įsipareigojimai                                                                                                                   </w:t>
            </w:r>
          </w:p>
        </w:tc>
        <w:tc>
          <w:tcPr>
            <w:tcW w:w="2184" w:type="dxa"/>
          </w:tcPr>
          <w:p w14:paraId="409B11AB" w14:textId="77777777" w:rsidR="007F4E82" w:rsidRPr="00C23AE4" w:rsidRDefault="007F4E82" w:rsidP="00550D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PSMT" w:hAnsi="TimesNewRomanPSMT" w:cs="TimesNewRomanPSMT"/>
                <w:color w:val="000000"/>
                <w:kern w:val="0"/>
                <w:sz w:val="24"/>
                <w:szCs w:val="24"/>
              </w:rPr>
            </w:pPr>
          </w:p>
        </w:tc>
      </w:tr>
      <w:tr w:rsidR="007F4E82" w14:paraId="1459731A" w14:textId="77777777" w:rsidTr="005C01BA">
        <w:trPr>
          <w:trHeight w:val="345"/>
        </w:trPr>
        <w:tc>
          <w:tcPr>
            <w:tcW w:w="756" w:type="dxa"/>
          </w:tcPr>
          <w:p w14:paraId="5BC2A8E8" w14:textId="579C2497" w:rsidR="007F4E82" w:rsidRDefault="007F4E82" w:rsidP="00550D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PSMT" w:hAnsi="TimesNewRomanPSMT" w:cs="TimesNewRomanPSMT"/>
                <w:color w:val="000000"/>
                <w:kern w:val="0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color w:val="000000"/>
                <w:kern w:val="0"/>
                <w:sz w:val="24"/>
                <w:szCs w:val="24"/>
              </w:rPr>
              <w:t>4.3.</w:t>
            </w:r>
          </w:p>
        </w:tc>
        <w:tc>
          <w:tcPr>
            <w:tcW w:w="6379" w:type="dxa"/>
          </w:tcPr>
          <w:p w14:paraId="55D6B8B4" w14:textId="45514973" w:rsidR="007F4E82" w:rsidRPr="002660C4" w:rsidRDefault="007F4E82" w:rsidP="00550D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PSMT" w:hAnsi="TimesNewRomanPSMT" w:cs="TimesNewRomanPSMT"/>
                <w:b/>
                <w:color w:val="000000"/>
                <w:kern w:val="0"/>
                <w:sz w:val="24"/>
                <w:szCs w:val="24"/>
              </w:rPr>
            </w:pPr>
            <w:r>
              <w:t>Ilgalaikiai skoliniai įsipareigojimai</w:t>
            </w:r>
          </w:p>
        </w:tc>
        <w:tc>
          <w:tcPr>
            <w:tcW w:w="2184" w:type="dxa"/>
          </w:tcPr>
          <w:p w14:paraId="2978A4DD" w14:textId="77777777" w:rsidR="007F4E82" w:rsidRPr="00C23AE4" w:rsidRDefault="007F4E82" w:rsidP="00550D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PSMT" w:hAnsi="TimesNewRomanPSMT" w:cs="TimesNewRomanPSMT"/>
                <w:color w:val="000000"/>
                <w:kern w:val="0"/>
                <w:sz w:val="24"/>
                <w:szCs w:val="24"/>
              </w:rPr>
            </w:pPr>
          </w:p>
        </w:tc>
      </w:tr>
      <w:tr w:rsidR="007F4E82" w14:paraId="16831414" w14:textId="77777777" w:rsidTr="005C01BA">
        <w:trPr>
          <w:trHeight w:val="345"/>
        </w:trPr>
        <w:tc>
          <w:tcPr>
            <w:tcW w:w="756" w:type="dxa"/>
          </w:tcPr>
          <w:p w14:paraId="5F7EE3E0" w14:textId="77777777" w:rsidR="007F4E82" w:rsidRDefault="007F4E82" w:rsidP="00550D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PSMT" w:hAnsi="TimesNewRomanPSMT" w:cs="TimesNewRomanPSMT"/>
                <w:color w:val="000000"/>
                <w:kern w:val="0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color w:val="000000"/>
                <w:kern w:val="0"/>
                <w:sz w:val="24"/>
                <w:szCs w:val="24"/>
              </w:rPr>
              <w:t>4.4.</w:t>
            </w:r>
          </w:p>
        </w:tc>
        <w:tc>
          <w:tcPr>
            <w:tcW w:w="6379" w:type="dxa"/>
          </w:tcPr>
          <w:p w14:paraId="21F903C9" w14:textId="77777777" w:rsidR="007F4E82" w:rsidRPr="002660C4" w:rsidRDefault="007F4E82" w:rsidP="00550D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PSMT" w:hAnsi="TimesNewRomanPSMT" w:cs="TimesNewRomanPSMT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color w:val="000000"/>
                <w:kern w:val="0"/>
              </w:rPr>
              <w:t xml:space="preserve">Kiti ilgalaikiai įsipareigojimai                                                                                                                   </w:t>
            </w:r>
          </w:p>
        </w:tc>
        <w:tc>
          <w:tcPr>
            <w:tcW w:w="2184" w:type="dxa"/>
          </w:tcPr>
          <w:p w14:paraId="6912EFB6" w14:textId="77777777" w:rsidR="007F4E82" w:rsidRPr="00C23AE4" w:rsidRDefault="007F4E82" w:rsidP="00550D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PSMT" w:hAnsi="TimesNewRomanPSMT" w:cs="TimesNewRomanPSMT"/>
                <w:color w:val="000000"/>
                <w:kern w:val="0"/>
                <w:sz w:val="24"/>
                <w:szCs w:val="24"/>
              </w:rPr>
            </w:pPr>
          </w:p>
        </w:tc>
      </w:tr>
      <w:tr w:rsidR="007F4E82" w14:paraId="1107B84C" w14:textId="77777777" w:rsidTr="005C01BA">
        <w:trPr>
          <w:trHeight w:val="345"/>
        </w:trPr>
        <w:tc>
          <w:tcPr>
            <w:tcW w:w="756" w:type="dxa"/>
          </w:tcPr>
          <w:p w14:paraId="02E6F6F8" w14:textId="77777777" w:rsidR="007F4E82" w:rsidRPr="00DC5EA8" w:rsidRDefault="007F4E82" w:rsidP="00550D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PSMT" w:hAnsi="TimesNewRomanPSMT" w:cs="TimesNewRomanPSMT"/>
                <w:b/>
                <w:color w:val="000000"/>
                <w:kern w:val="0"/>
                <w:sz w:val="24"/>
                <w:szCs w:val="24"/>
              </w:rPr>
            </w:pPr>
            <w:r w:rsidRPr="00DC5EA8">
              <w:rPr>
                <w:rFonts w:ascii="TimesNewRomanPSMT" w:hAnsi="TimesNewRomanPSMT" w:cs="TimesNewRomanPSMT"/>
                <w:b/>
                <w:color w:val="000000"/>
                <w:kern w:val="0"/>
                <w:sz w:val="24"/>
                <w:szCs w:val="24"/>
              </w:rPr>
              <w:t>5.</w:t>
            </w:r>
          </w:p>
        </w:tc>
        <w:tc>
          <w:tcPr>
            <w:tcW w:w="6379" w:type="dxa"/>
          </w:tcPr>
          <w:p w14:paraId="719D2AA2" w14:textId="77777777" w:rsidR="007F4E82" w:rsidRPr="00DC5EA8" w:rsidRDefault="007F4E82" w:rsidP="00550D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PSMT" w:hAnsi="TimesNewRomanPSMT" w:cs="TimesNewRomanPSMT"/>
                <w:b/>
                <w:color w:val="000000"/>
                <w:kern w:val="0"/>
                <w:sz w:val="24"/>
                <w:szCs w:val="24"/>
              </w:rPr>
            </w:pPr>
            <w:r w:rsidRPr="00DC5EA8">
              <w:rPr>
                <w:rFonts w:ascii="TimesNewRomanPS-BoldMT" w:hAnsi="TimesNewRomanPS-BoldMT" w:cs="TimesNewRomanPS-BoldMT"/>
                <w:b/>
                <w:bCs/>
                <w:color w:val="000000"/>
                <w:kern w:val="0"/>
              </w:rPr>
              <w:t xml:space="preserve">Trumpalaikiai įsipareigojimai                                                                                                         </w:t>
            </w:r>
          </w:p>
        </w:tc>
        <w:tc>
          <w:tcPr>
            <w:tcW w:w="2184" w:type="dxa"/>
          </w:tcPr>
          <w:p w14:paraId="35797EF1" w14:textId="77777777" w:rsidR="007F4E82" w:rsidRPr="00DC5EA8" w:rsidRDefault="007F4E82" w:rsidP="00550D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PSMT" w:hAnsi="TimesNewRomanPSMT" w:cs="TimesNewRomanPSMT"/>
                <w:b/>
                <w:color w:val="000000"/>
                <w:kern w:val="0"/>
                <w:sz w:val="24"/>
                <w:szCs w:val="24"/>
              </w:rPr>
            </w:pPr>
            <w:r w:rsidRPr="00DC5EA8">
              <w:rPr>
                <w:rFonts w:ascii="TimesNewRomanPSMT" w:hAnsi="TimesNewRomanPSMT" w:cs="TimesNewRomanPSMT"/>
                <w:b/>
                <w:color w:val="000000"/>
                <w:kern w:val="0"/>
                <w:sz w:val="24"/>
                <w:szCs w:val="24"/>
              </w:rPr>
              <w:t>35154,42</w:t>
            </w:r>
          </w:p>
        </w:tc>
      </w:tr>
      <w:tr w:rsidR="007F4E82" w14:paraId="20A2D41F" w14:textId="77777777" w:rsidTr="005C01BA">
        <w:trPr>
          <w:trHeight w:val="345"/>
        </w:trPr>
        <w:tc>
          <w:tcPr>
            <w:tcW w:w="756" w:type="dxa"/>
          </w:tcPr>
          <w:p w14:paraId="7035FFCB" w14:textId="77777777" w:rsidR="007F4E82" w:rsidRDefault="007F4E82" w:rsidP="00550D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PSMT" w:hAnsi="TimesNewRomanPSMT" w:cs="TimesNewRomanPSMT"/>
                <w:color w:val="000000"/>
                <w:kern w:val="0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color w:val="000000"/>
                <w:kern w:val="0"/>
                <w:sz w:val="24"/>
                <w:szCs w:val="24"/>
              </w:rPr>
              <w:t>5.1.</w:t>
            </w:r>
          </w:p>
        </w:tc>
        <w:tc>
          <w:tcPr>
            <w:tcW w:w="6379" w:type="dxa"/>
          </w:tcPr>
          <w:p w14:paraId="62A2F3D3" w14:textId="08876420" w:rsidR="007F4E82" w:rsidRPr="002660C4" w:rsidRDefault="007F4E82" w:rsidP="00550D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PSMT" w:hAnsi="TimesNewRomanPSMT" w:cs="TimesNewRomanPSMT"/>
                <w:b/>
                <w:color w:val="000000"/>
                <w:kern w:val="0"/>
                <w:sz w:val="24"/>
                <w:szCs w:val="24"/>
              </w:rPr>
            </w:pPr>
            <w:r w:rsidRPr="007F4E82">
              <w:rPr>
                <w:rFonts w:ascii="TimesNewRomanPSMT" w:hAnsi="TimesNewRomanPSMT" w:cs="TimesNewRomanPSMT"/>
                <w:color w:val="000000"/>
                <w:kern w:val="0"/>
              </w:rPr>
              <w:t>Trumpalaikiai skoliniai įsipareigojimai</w:t>
            </w:r>
          </w:p>
        </w:tc>
        <w:tc>
          <w:tcPr>
            <w:tcW w:w="2184" w:type="dxa"/>
          </w:tcPr>
          <w:p w14:paraId="2070C0D8" w14:textId="77777777" w:rsidR="007F4E82" w:rsidRPr="00C23AE4" w:rsidRDefault="007F4E82" w:rsidP="00550D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PSMT" w:hAnsi="TimesNewRomanPSMT" w:cs="TimesNewRomanPSMT"/>
                <w:color w:val="000000"/>
                <w:kern w:val="0"/>
                <w:sz w:val="24"/>
                <w:szCs w:val="24"/>
              </w:rPr>
            </w:pPr>
          </w:p>
        </w:tc>
      </w:tr>
      <w:tr w:rsidR="007F4E82" w14:paraId="6F3278F7" w14:textId="77777777" w:rsidTr="005C01BA">
        <w:trPr>
          <w:trHeight w:val="345"/>
        </w:trPr>
        <w:tc>
          <w:tcPr>
            <w:tcW w:w="756" w:type="dxa"/>
          </w:tcPr>
          <w:p w14:paraId="21B05ED6" w14:textId="77777777" w:rsidR="007F4E82" w:rsidRDefault="007F4E82" w:rsidP="00550D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PSMT" w:hAnsi="TimesNewRomanPSMT" w:cs="TimesNewRomanPSMT"/>
                <w:color w:val="000000"/>
                <w:kern w:val="0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color w:val="000000"/>
                <w:kern w:val="0"/>
                <w:sz w:val="24"/>
                <w:szCs w:val="24"/>
              </w:rPr>
              <w:t>5.2.</w:t>
            </w:r>
          </w:p>
        </w:tc>
        <w:tc>
          <w:tcPr>
            <w:tcW w:w="6379" w:type="dxa"/>
          </w:tcPr>
          <w:p w14:paraId="06330CB7" w14:textId="066CC183" w:rsidR="007F4E82" w:rsidRPr="002660C4" w:rsidRDefault="007F4E82" w:rsidP="00550D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PSMT" w:hAnsi="TimesNewRomanPSMT" w:cs="TimesNewRomanPSMT"/>
                <w:b/>
                <w:color w:val="000000"/>
                <w:kern w:val="0"/>
                <w:sz w:val="24"/>
                <w:szCs w:val="24"/>
              </w:rPr>
            </w:pPr>
            <w:r w:rsidRPr="007F4E82">
              <w:rPr>
                <w:rFonts w:ascii="TimesNewRomanPSMT" w:hAnsi="TimesNewRomanPSMT" w:cs="TimesNewRomanPSMT"/>
                <w:color w:val="000000"/>
                <w:kern w:val="0"/>
              </w:rPr>
              <w:t>Mokėtinos socialinės išmokos, stipendijos, prizai ir premijos</w:t>
            </w:r>
          </w:p>
        </w:tc>
        <w:tc>
          <w:tcPr>
            <w:tcW w:w="2184" w:type="dxa"/>
          </w:tcPr>
          <w:p w14:paraId="6F7B7B34" w14:textId="77777777" w:rsidR="007F4E82" w:rsidRPr="00C23AE4" w:rsidRDefault="007F4E82" w:rsidP="00550D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PSMT" w:hAnsi="TimesNewRomanPSMT" w:cs="TimesNewRomanPSMT"/>
                <w:color w:val="000000"/>
                <w:kern w:val="0"/>
                <w:sz w:val="24"/>
                <w:szCs w:val="24"/>
              </w:rPr>
            </w:pPr>
          </w:p>
        </w:tc>
      </w:tr>
      <w:tr w:rsidR="007F4E82" w14:paraId="24125576" w14:textId="77777777" w:rsidTr="005C01BA">
        <w:trPr>
          <w:trHeight w:val="345"/>
        </w:trPr>
        <w:tc>
          <w:tcPr>
            <w:tcW w:w="756" w:type="dxa"/>
          </w:tcPr>
          <w:p w14:paraId="42AD0960" w14:textId="72CAA8AB" w:rsidR="007F4E82" w:rsidRDefault="007F4E82" w:rsidP="00550D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PSMT" w:hAnsi="TimesNewRomanPSMT" w:cs="TimesNewRomanPSMT"/>
                <w:color w:val="000000"/>
                <w:kern w:val="0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color w:val="000000"/>
                <w:kern w:val="0"/>
                <w:sz w:val="24"/>
                <w:szCs w:val="24"/>
              </w:rPr>
              <w:t>5.3.</w:t>
            </w:r>
          </w:p>
        </w:tc>
        <w:tc>
          <w:tcPr>
            <w:tcW w:w="6379" w:type="dxa"/>
          </w:tcPr>
          <w:p w14:paraId="034D902E" w14:textId="77777777" w:rsidR="007F4E82" w:rsidRDefault="007F4E82" w:rsidP="00550D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PSMT" w:hAnsi="TimesNewRomanPSMT" w:cs="TimesNewRomanPSMT"/>
                <w:color w:val="000000"/>
                <w:kern w:val="0"/>
              </w:rPr>
            </w:pPr>
            <w:r>
              <w:rPr>
                <w:rFonts w:ascii="TimesNewRomanPSMT" w:hAnsi="TimesNewRomanPSMT" w:cs="TimesNewRomanPSMT"/>
                <w:color w:val="000000"/>
                <w:kern w:val="0"/>
              </w:rPr>
              <w:t xml:space="preserve">Tiekėjams mokėtinos sumos                                                                                                            </w:t>
            </w:r>
          </w:p>
        </w:tc>
        <w:tc>
          <w:tcPr>
            <w:tcW w:w="2184" w:type="dxa"/>
          </w:tcPr>
          <w:p w14:paraId="51A0E231" w14:textId="77777777" w:rsidR="007F4E82" w:rsidRPr="00C23AE4" w:rsidRDefault="007F4E82" w:rsidP="00550D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PSMT" w:hAnsi="TimesNewRomanPSMT" w:cs="TimesNewRomanPSMT"/>
                <w:color w:val="000000"/>
                <w:kern w:val="0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color w:val="000000"/>
                <w:kern w:val="0"/>
                <w:sz w:val="24"/>
                <w:szCs w:val="24"/>
              </w:rPr>
              <w:t>3545,21</w:t>
            </w:r>
          </w:p>
        </w:tc>
      </w:tr>
      <w:tr w:rsidR="007F4E82" w14:paraId="6F084F0B" w14:textId="77777777" w:rsidTr="005C01BA">
        <w:trPr>
          <w:trHeight w:val="345"/>
        </w:trPr>
        <w:tc>
          <w:tcPr>
            <w:tcW w:w="756" w:type="dxa"/>
          </w:tcPr>
          <w:p w14:paraId="6E654A4F" w14:textId="06B44EC4" w:rsidR="007F4E82" w:rsidRDefault="007F4E82" w:rsidP="00550D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PSMT" w:hAnsi="TimesNewRomanPSMT" w:cs="TimesNewRomanPSMT"/>
                <w:color w:val="000000"/>
                <w:kern w:val="0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color w:val="000000"/>
                <w:kern w:val="0"/>
                <w:sz w:val="24"/>
                <w:szCs w:val="24"/>
              </w:rPr>
              <w:t>5.4.</w:t>
            </w:r>
          </w:p>
        </w:tc>
        <w:tc>
          <w:tcPr>
            <w:tcW w:w="6379" w:type="dxa"/>
          </w:tcPr>
          <w:p w14:paraId="3EE0AC9D" w14:textId="77777777" w:rsidR="007F4E82" w:rsidRDefault="007F4E82" w:rsidP="00550D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PSMT" w:hAnsi="TimesNewRomanPSMT" w:cs="TimesNewRomanPSMT"/>
                <w:color w:val="000000"/>
                <w:kern w:val="0"/>
              </w:rPr>
            </w:pPr>
            <w:r>
              <w:rPr>
                <w:rFonts w:ascii="TimesNewRomanPSMT" w:hAnsi="TimesNewRomanPSMT" w:cs="TimesNewRomanPSMT"/>
                <w:color w:val="000000"/>
                <w:kern w:val="0"/>
              </w:rPr>
              <w:t xml:space="preserve">Su darbo santykiais susiję įsipareigojimai                                                                                                </w:t>
            </w:r>
          </w:p>
        </w:tc>
        <w:tc>
          <w:tcPr>
            <w:tcW w:w="2184" w:type="dxa"/>
          </w:tcPr>
          <w:p w14:paraId="4C4ADCE0" w14:textId="77777777" w:rsidR="007F4E82" w:rsidRPr="00C23AE4" w:rsidRDefault="007F4E82" w:rsidP="00550D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PSMT" w:hAnsi="TimesNewRomanPSMT" w:cs="TimesNewRomanPSMT"/>
                <w:color w:val="000000"/>
                <w:kern w:val="0"/>
                <w:sz w:val="24"/>
                <w:szCs w:val="24"/>
              </w:rPr>
            </w:pPr>
          </w:p>
        </w:tc>
      </w:tr>
      <w:tr w:rsidR="007F4E82" w14:paraId="67655A45" w14:textId="77777777" w:rsidTr="005C01BA">
        <w:trPr>
          <w:trHeight w:val="345"/>
        </w:trPr>
        <w:tc>
          <w:tcPr>
            <w:tcW w:w="756" w:type="dxa"/>
          </w:tcPr>
          <w:p w14:paraId="2CCD58C0" w14:textId="4514D376" w:rsidR="007F4E82" w:rsidRDefault="007F4E82" w:rsidP="00550D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PSMT" w:hAnsi="TimesNewRomanPSMT" w:cs="TimesNewRomanPSMT"/>
                <w:color w:val="000000"/>
                <w:kern w:val="0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color w:val="000000"/>
                <w:kern w:val="0"/>
                <w:sz w:val="24"/>
                <w:szCs w:val="24"/>
              </w:rPr>
              <w:t>5.5.</w:t>
            </w:r>
          </w:p>
        </w:tc>
        <w:tc>
          <w:tcPr>
            <w:tcW w:w="6379" w:type="dxa"/>
          </w:tcPr>
          <w:p w14:paraId="5CD28C0C" w14:textId="358A0561" w:rsidR="007F4E82" w:rsidRDefault="007F4E82" w:rsidP="00550D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PSMT" w:hAnsi="TimesNewRomanPSMT" w:cs="TimesNewRomanPSMT"/>
                <w:color w:val="000000"/>
                <w:kern w:val="0"/>
              </w:rPr>
            </w:pPr>
            <w:r>
              <w:rPr>
                <w:rFonts w:ascii="TimesNewRomanPSMT" w:hAnsi="TimesNewRomanPSMT" w:cs="TimesNewRomanPSMT"/>
                <w:color w:val="000000"/>
                <w:kern w:val="0"/>
              </w:rPr>
              <w:t xml:space="preserve">Kiti trumpalaikiai įsipareigojimai                                                                                                            </w:t>
            </w:r>
          </w:p>
        </w:tc>
        <w:tc>
          <w:tcPr>
            <w:tcW w:w="2184" w:type="dxa"/>
          </w:tcPr>
          <w:p w14:paraId="1453A172" w14:textId="428C1D89" w:rsidR="007F4E82" w:rsidRPr="00C23AE4" w:rsidRDefault="007F4E82" w:rsidP="00550D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PSMT" w:hAnsi="TimesNewRomanPSMT" w:cs="TimesNewRomanPSMT"/>
                <w:color w:val="000000"/>
                <w:kern w:val="0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color w:val="000000"/>
                <w:kern w:val="0"/>
                <w:sz w:val="24"/>
                <w:szCs w:val="24"/>
              </w:rPr>
              <w:t>31609,2</w:t>
            </w:r>
            <w:r w:rsidR="005C01BA">
              <w:rPr>
                <w:rFonts w:ascii="TimesNewRomanPSMT" w:hAnsi="TimesNewRomanPSMT" w:cs="TimesNewRomanPSMT"/>
                <w:color w:val="000000"/>
                <w:kern w:val="0"/>
                <w:sz w:val="24"/>
                <w:szCs w:val="24"/>
              </w:rPr>
              <w:t>1</w:t>
            </w:r>
          </w:p>
        </w:tc>
      </w:tr>
      <w:tr w:rsidR="007F4E82" w14:paraId="6285EE34" w14:textId="77777777" w:rsidTr="005C01BA">
        <w:trPr>
          <w:trHeight w:val="345"/>
        </w:trPr>
        <w:tc>
          <w:tcPr>
            <w:tcW w:w="756" w:type="dxa"/>
          </w:tcPr>
          <w:p w14:paraId="3644EA53" w14:textId="39F02CCF" w:rsidR="007F4E82" w:rsidRDefault="007F4E82" w:rsidP="00550D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PSMT" w:hAnsi="TimesNewRomanPSMT" w:cs="TimesNewRomanPSMT"/>
                <w:color w:val="000000"/>
                <w:kern w:val="0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color w:val="000000"/>
                <w:kern w:val="0"/>
                <w:sz w:val="24"/>
                <w:szCs w:val="24"/>
              </w:rPr>
              <w:t>5.5.1.</w:t>
            </w:r>
          </w:p>
        </w:tc>
        <w:tc>
          <w:tcPr>
            <w:tcW w:w="6379" w:type="dxa"/>
          </w:tcPr>
          <w:p w14:paraId="0CDE4327" w14:textId="4A94D8AF" w:rsidR="007F4E82" w:rsidRDefault="007F4E82" w:rsidP="00550D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PSMT" w:hAnsi="TimesNewRomanPSMT" w:cs="TimesNewRomanPSMT"/>
                <w:color w:val="000000"/>
                <w:kern w:val="0"/>
              </w:rPr>
            </w:pPr>
            <w:r w:rsidRPr="007F4E82">
              <w:rPr>
                <w:rFonts w:ascii="TimesNewRomanPSMT" w:hAnsi="TimesNewRomanPSMT" w:cs="TimesNewRomanPSMT"/>
                <w:color w:val="000000"/>
                <w:kern w:val="0"/>
              </w:rPr>
              <w:t>Mokėtinos sumos tarptautinėms institucijoms, į biudžetus ir fondus</w:t>
            </w:r>
          </w:p>
        </w:tc>
        <w:tc>
          <w:tcPr>
            <w:tcW w:w="2184" w:type="dxa"/>
          </w:tcPr>
          <w:p w14:paraId="45C2F035" w14:textId="0F98F373" w:rsidR="007F4E82" w:rsidRPr="00C23AE4" w:rsidRDefault="007F4E82" w:rsidP="00550D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PSMT" w:hAnsi="TimesNewRomanPSMT" w:cs="TimesNewRomanPSMT"/>
                <w:color w:val="000000"/>
                <w:kern w:val="0"/>
                <w:sz w:val="24"/>
                <w:szCs w:val="24"/>
              </w:rPr>
            </w:pPr>
          </w:p>
        </w:tc>
      </w:tr>
      <w:tr w:rsidR="007F4E82" w14:paraId="0F9F3E7F" w14:textId="77777777" w:rsidTr="005C01BA">
        <w:trPr>
          <w:trHeight w:val="345"/>
        </w:trPr>
        <w:tc>
          <w:tcPr>
            <w:tcW w:w="756" w:type="dxa"/>
          </w:tcPr>
          <w:p w14:paraId="0C2F5B59" w14:textId="4DF3DF15" w:rsidR="007F4E82" w:rsidRDefault="007F4E82" w:rsidP="00550D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PSMT" w:hAnsi="TimesNewRomanPSMT" w:cs="TimesNewRomanPSMT"/>
                <w:color w:val="000000"/>
                <w:kern w:val="0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color w:val="000000"/>
                <w:kern w:val="0"/>
                <w:sz w:val="24"/>
                <w:szCs w:val="24"/>
              </w:rPr>
              <w:t>5.5.2.</w:t>
            </w:r>
          </w:p>
        </w:tc>
        <w:tc>
          <w:tcPr>
            <w:tcW w:w="6379" w:type="dxa"/>
          </w:tcPr>
          <w:p w14:paraId="0FD01344" w14:textId="33852CEE" w:rsidR="007F4E82" w:rsidRPr="007F4E82" w:rsidRDefault="007F4E82" w:rsidP="00550D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PSMT" w:hAnsi="TimesNewRomanPSMT" w:cs="TimesNewRomanPSMT"/>
                <w:color w:val="000000"/>
                <w:kern w:val="0"/>
              </w:rPr>
            </w:pPr>
            <w:r w:rsidRPr="007F4E82">
              <w:rPr>
                <w:rFonts w:ascii="TimesNewRomanPSMT" w:hAnsi="TimesNewRomanPSMT" w:cs="TimesNewRomanPSMT"/>
                <w:color w:val="000000"/>
                <w:kern w:val="0"/>
              </w:rPr>
              <w:t>Kiti įsipareigojimai</w:t>
            </w:r>
          </w:p>
        </w:tc>
        <w:tc>
          <w:tcPr>
            <w:tcW w:w="2184" w:type="dxa"/>
          </w:tcPr>
          <w:p w14:paraId="3C7FD871" w14:textId="538B9735" w:rsidR="007F4E82" w:rsidRPr="00C23AE4" w:rsidRDefault="005C01BA" w:rsidP="00550D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PSMT" w:hAnsi="TimesNewRomanPSMT" w:cs="TimesNewRomanPSMT"/>
                <w:color w:val="000000"/>
                <w:kern w:val="0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color w:val="000000"/>
                <w:kern w:val="0"/>
                <w:sz w:val="24"/>
                <w:szCs w:val="24"/>
              </w:rPr>
              <w:t>31609,21</w:t>
            </w:r>
          </w:p>
        </w:tc>
      </w:tr>
      <w:tr w:rsidR="007F4E82" w14:paraId="32AC41D3" w14:textId="77777777" w:rsidTr="005C01BA">
        <w:trPr>
          <w:trHeight w:val="345"/>
        </w:trPr>
        <w:tc>
          <w:tcPr>
            <w:tcW w:w="756" w:type="dxa"/>
          </w:tcPr>
          <w:p w14:paraId="47102FA2" w14:textId="77777777" w:rsidR="007F4E82" w:rsidRPr="00DC5EA8" w:rsidRDefault="007F4E82" w:rsidP="00550D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PSMT" w:hAnsi="TimesNewRomanPSMT" w:cs="TimesNewRomanPSMT"/>
                <w:b/>
                <w:color w:val="000000"/>
                <w:kern w:val="0"/>
                <w:sz w:val="24"/>
                <w:szCs w:val="24"/>
              </w:rPr>
            </w:pPr>
            <w:r w:rsidRPr="00DC5EA8">
              <w:rPr>
                <w:rFonts w:ascii="TimesNewRomanPSMT" w:hAnsi="TimesNewRomanPSMT" w:cs="TimesNewRomanPSMT"/>
                <w:b/>
                <w:color w:val="000000"/>
                <w:kern w:val="0"/>
                <w:sz w:val="24"/>
                <w:szCs w:val="24"/>
              </w:rPr>
              <w:t>6.</w:t>
            </w:r>
          </w:p>
        </w:tc>
        <w:tc>
          <w:tcPr>
            <w:tcW w:w="6379" w:type="dxa"/>
          </w:tcPr>
          <w:p w14:paraId="53004586" w14:textId="77777777" w:rsidR="007F4E82" w:rsidRPr="00DC5EA8" w:rsidRDefault="007F4E82" w:rsidP="00550D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PSMT" w:hAnsi="TimesNewRomanPSMT" w:cs="TimesNewRomanPSMT"/>
                <w:b/>
                <w:color w:val="000000"/>
                <w:kern w:val="0"/>
              </w:rPr>
            </w:pPr>
            <w:r w:rsidRPr="00DC5EA8">
              <w:rPr>
                <w:rFonts w:ascii="TimesNewRomanPSMT" w:hAnsi="TimesNewRomanPSMT" w:cs="TimesNewRomanPSMT"/>
                <w:b/>
                <w:color w:val="000000"/>
                <w:kern w:val="0"/>
              </w:rPr>
              <w:t xml:space="preserve">GRYNASIS TURTAS </w:t>
            </w:r>
          </w:p>
        </w:tc>
        <w:tc>
          <w:tcPr>
            <w:tcW w:w="2184" w:type="dxa"/>
          </w:tcPr>
          <w:p w14:paraId="4C780031" w14:textId="77777777" w:rsidR="007F4E82" w:rsidRPr="00DC5EA8" w:rsidRDefault="007F4E82" w:rsidP="00550D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PSMT" w:hAnsi="TimesNewRomanPSMT" w:cs="TimesNewRomanPSMT"/>
                <w:b/>
                <w:color w:val="000000"/>
                <w:kern w:val="0"/>
                <w:sz w:val="24"/>
                <w:szCs w:val="24"/>
              </w:rPr>
            </w:pPr>
            <w:r w:rsidRPr="00DC5EA8">
              <w:rPr>
                <w:rFonts w:ascii="TimesNewRomanPSMT" w:hAnsi="TimesNewRomanPSMT" w:cs="TimesNewRomanPSMT"/>
                <w:b/>
                <w:color w:val="000000"/>
                <w:kern w:val="0"/>
                <w:sz w:val="24"/>
                <w:szCs w:val="24"/>
              </w:rPr>
              <w:t>23120,56</w:t>
            </w:r>
          </w:p>
        </w:tc>
      </w:tr>
      <w:tr w:rsidR="007F4E82" w14:paraId="4517894B" w14:textId="77777777" w:rsidTr="005C01BA">
        <w:trPr>
          <w:trHeight w:val="345"/>
        </w:trPr>
        <w:tc>
          <w:tcPr>
            <w:tcW w:w="756" w:type="dxa"/>
          </w:tcPr>
          <w:p w14:paraId="15661652" w14:textId="77777777" w:rsidR="007F4E82" w:rsidRDefault="007F4E82" w:rsidP="00550D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PSMT" w:hAnsi="TimesNewRomanPSMT" w:cs="TimesNewRomanPSMT"/>
                <w:color w:val="000000"/>
                <w:kern w:val="0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color w:val="000000"/>
                <w:kern w:val="0"/>
                <w:sz w:val="24"/>
                <w:szCs w:val="24"/>
              </w:rPr>
              <w:t>6.1.</w:t>
            </w:r>
          </w:p>
        </w:tc>
        <w:tc>
          <w:tcPr>
            <w:tcW w:w="6379" w:type="dxa"/>
          </w:tcPr>
          <w:p w14:paraId="0872F307" w14:textId="77777777" w:rsidR="007F4E82" w:rsidRDefault="007F4E82" w:rsidP="00550D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PSMT" w:hAnsi="TimesNewRomanPSMT" w:cs="TimesNewRomanPSMT"/>
                <w:color w:val="000000"/>
                <w:kern w:val="0"/>
              </w:rPr>
            </w:pPr>
            <w:r w:rsidRPr="00DC5EA8">
              <w:rPr>
                <w:rFonts w:ascii="TimesNewRomanPSMT" w:hAnsi="TimesNewRomanPSMT" w:cs="TimesNewRomanPSMT"/>
                <w:color w:val="000000"/>
                <w:kern w:val="0"/>
              </w:rPr>
              <w:t>Dalininkų kapitalas</w:t>
            </w:r>
          </w:p>
        </w:tc>
        <w:tc>
          <w:tcPr>
            <w:tcW w:w="2184" w:type="dxa"/>
          </w:tcPr>
          <w:p w14:paraId="3CE1FF9A" w14:textId="77777777" w:rsidR="007F4E82" w:rsidRPr="00C23AE4" w:rsidRDefault="007F4E82" w:rsidP="00550D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PSMT" w:hAnsi="TimesNewRomanPSMT" w:cs="TimesNewRomanPSMT"/>
                <w:color w:val="000000"/>
                <w:kern w:val="0"/>
                <w:sz w:val="24"/>
                <w:szCs w:val="24"/>
              </w:rPr>
            </w:pPr>
          </w:p>
        </w:tc>
      </w:tr>
      <w:tr w:rsidR="007F4E82" w14:paraId="429E40E5" w14:textId="77777777" w:rsidTr="005C01BA">
        <w:trPr>
          <w:trHeight w:val="345"/>
        </w:trPr>
        <w:tc>
          <w:tcPr>
            <w:tcW w:w="756" w:type="dxa"/>
          </w:tcPr>
          <w:p w14:paraId="32FACDA0" w14:textId="77777777" w:rsidR="007F4E82" w:rsidRDefault="007F4E82" w:rsidP="00550D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PSMT" w:hAnsi="TimesNewRomanPSMT" w:cs="TimesNewRomanPSMT"/>
                <w:color w:val="000000"/>
                <w:kern w:val="0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color w:val="000000"/>
                <w:kern w:val="0"/>
                <w:sz w:val="24"/>
                <w:szCs w:val="24"/>
              </w:rPr>
              <w:t>6.2.</w:t>
            </w:r>
          </w:p>
        </w:tc>
        <w:tc>
          <w:tcPr>
            <w:tcW w:w="6379" w:type="dxa"/>
          </w:tcPr>
          <w:p w14:paraId="5AAF429F" w14:textId="77777777" w:rsidR="007F4E82" w:rsidRDefault="007F4E82" w:rsidP="00550D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PSMT" w:hAnsi="TimesNewRomanPSMT" w:cs="TimesNewRomanPSMT"/>
                <w:color w:val="000000"/>
                <w:kern w:val="0"/>
              </w:rPr>
            </w:pPr>
            <w:r w:rsidRPr="00DC5EA8">
              <w:rPr>
                <w:rFonts w:ascii="TimesNewRomanPSMT" w:hAnsi="TimesNewRomanPSMT" w:cs="TimesNewRomanPSMT"/>
                <w:color w:val="000000"/>
                <w:kern w:val="0"/>
              </w:rPr>
              <w:t>Rezervai</w:t>
            </w:r>
          </w:p>
        </w:tc>
        <w:tc>
          <w:tcPr>
            <w:tcW w:w="2184" w:type="dxa"/>
          </w:tcPr>
          <w:p w14:paraId="109BC341" w14:textId="77777777" w:rsidR="007F4E82" w:rsidRPr="00C23AE4" w:rsidRDefault="007F4E82" w:rsidP="00550D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PSMT" w:hAnsi="TimesNewRomanPSMT" w:cs="TimesNewRomanPSMT"/>
                <w:color w:val="000000"/>
                <w:kern w:val="0"/>
                <w:sz w:val="24"/>
                <w:szCs w:val="24"/>
              </w:rPr>
            </w:pPr>
          </w:p>
        </w:tc>
      </w:tr>
      <w:tr w:rsidR="007F4E82" w14:paraId="6C9DA70D" w14:textId="77777777" w:rsidTr="005C01BA">
        <w:trPr>
          <w:trHeight w:val="345"/>
        </w:trPr>
        <w:tc>
          <w:tcPr>
            <w:tcW w:w="756" w:type="dxa"/>
          </w:tcPr>
          <w:p w14:paraId="4C2C7871" w14:textId="77777777" w:rsidR="007F4E82" w:rsidRDefault="007F4E82" w:rsidP="00550D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PSMT" w:hAnsi="TimesNewRomanPSMT" w:cs="TimesNewRomanPSMT"/>
                <w:color w:val="000000"/>
                <w:kern w:val="0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color w:val="000000"/>
                <w:kern w:val="0"/>
                <w:sz w:val="24"/>
                <w:szCs w:val="24"/>
              </w:rPr>
              <w:t>6.3.</w:t>
            </w:r>
          </w:p>
        </w:tc>
        <w:tc>
          <w:tcPr>
            <w:tcW w:w="6379" w:type="dxa"/>
          </w:tcPr>
          <w:p w14:paraId="61156C6D" w14:textId="77777777" w:rsidR="007F4E82" w:rsidRDefault="007F4E82" w:rsidP="00550D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PSMT" w:hAnsi="TimesNewRomanPSMT" w:cs="TimesNewRomanPSMT"/>
                <w:color w:val="000000"/>
                <w:kern w:val="0"/>
              </w:rPr>
            </w:pPr>
            <w:r w:rsidRPr="00DC5EA8">
              <w:rPr>
                <w:rFonts w:ascii="TimesNewRomanPSMT" w:hAnsi="TimesNewRomanPSMT" w:cs="TimesNewRomanPSMT"/>
                <w:color w:val="000000"/>
                <w:kern w:val="0"/>
              </w:rPr>
              <w:t>Tikrosios vertės rezervas</w:t>
            </w:r>
          </w:p>
        </w:tc>
        <w:tc>
          <w:tcPr>
            <w:tcW w:w="2184" w:type="dxa"/>
          </w:tcPr>
          <w:p w14:paraId="0DED8896" w14:textId="77777777" w:rsidR="007F4E82" w:rsidRPr="00C23AE4" w:rsidRDefault="007F4E82" w:rsidP="00550D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PSMT" w:hAnsi="TimesNewRomanPSMT" w:cs="TimesNewRomanPSMT"/>
                <w:color w:val="000000"/>
                <w:kern w:val="0"/>
                <w:sz w:val="24"/>
                <w:szCs w:val="24"/>
              </w:rPr>
            </w:pPr>
          </w:p>
        </w:tc>
      </w:tr>
      <w:tr w:rsidR="007F4E82" w14:paraId="732209F2" w14:textId="77777777" w:rsidTr="005C01BA">
        <w:trPr>
          <w:trHeight w:val="345"/>
        </w:trPr>
        <w:tc>
          <w:tcPr>
            <w:tcW w:w="756" w:type="dxa"/>
          </w:tcPr>
          <w:p w14:paraId="771E7F47" w14:textId="77777777" w:rsidR="007F4E82" w:rsidRDefault="007F4E82" w:rsidP="00550D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PSMT" w:hAnsi="TimesNewRomanPSMT" w:cs="TimesNewRomanPSMT"/>
                <w:color w:val="000000"/>
                <w:kern w:val="0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color w:val="000000"/>
                <w:kern w:val="0"/>
                <w:sz w:val="24"/>
                <w:szCs w:val="24"/>
              </w:rPr>
              <w:t>6.4.</w:t>
            </w:r>
          </w:p>
        </w:tc>
        <w:tc>
          <w:tcPr>
            <w:tcW w:w="6379" w:type="dxa"/>
          </w:tcPr>
          <w:p w14:paraId="6805B3D0" w14:textId="66ABB4BB" w:rsidR="007F4E82" w:rsidRDefault="005C01BA" w:rsidP="00550D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PSMT" w:hAnsi="TimesNewRomanPSMT" w:cs="TimesNewRomanPSMT"/>
                <w:color w:val="000000"/>
                <w:kern w:val="0"/>
              </w:rPr>
            </w:pPr>
            <w:r w:rsidRPr="005C01BA">
              <w:rPr>
                <w:rFonts w:ascii="TimesNewRomanPSMT" w:hAnsi="TimesNewRomanPSMT" w:cs="TimesNewRomanPSMT"/>
                <w:color w:val="000000"/>
                <w:kern w:val="0"/>
              </w:rPr>
              <w:t>Mineralinių išteklių rezervas</w:t>
            </w:r>
          </w:p>
        </w:tc>
        <w:tc>
          <w:tcPr>
            <w:tcW w:w="2184" w:type="dxa"/>
          </w:tcPr>
          <w:p w14:paraId="3DD0177E" w14:textId="77777777" w:rsidR="007F4E82" w:rsidRPr="00C23AE4" w:rsidRDefault="007F4E82" w:rsidP="00550D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PSMT" w:hAnsi="TimesNewRomanPSMT" w:cs="TimesNewRomanPSMT"/>
                <w:color w:val="000000"/>
                <w:kern w:val="0"/>
                <w:sz w:val="24"/>
                <w:szCs w:val="24"/>
              </w:rPr>
            </w:pPr>
          </w:p>
        </w:tc>
      </w:tr>
      <w:tr w:rsidR="007F4E82" w14:paraId="3E7D0C46" w14:textId="77777777" w:rsidTr="005C01BA">
        <w:trPr>
          <w:trHeight w:val="345"/>
        </w:trPr>
        <w:tc>
          <w:tcPr>
            <w:tcW w:w="756" w:type="dxa"/>
          </w:tcPr>
          <w:p w14:paraId="7BE48C8F" w14:textId="77777777" w:rsidR="007F4E82" w:rsidRDefault="007F4E82" w:rsidP="00550D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PSMT" w:hAnsi="TimesNewRomanPSMT" w:cs="TimesNewRomanPSMT"/>
                <w:color w:val="000000"/>
                <w:kern w:val="0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color w:val="000000"/>
                <w:kern w:val="0"/>
                <w:sz w:val="24"/>
                <w:szCs w:val="24"/>
              </w:rPr>
              <w:t>6.5.</w:t>
            </w:r>
          </w:p>
        </w:tc>
        <w:tc>
          <w:tcPr>
            <w:tcW w:w="6379" w:type="dxa"/>
          </w:tcPr>
          <w:p w14:paraId="09F14FB3" w14:textId="19726495" w:rsidR="007F4E82" w:rsidRDefault="005C01BA" w:rsidP="00550D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PSMT" w:hAnsi="TimesNewRomanPSMT" w:cs="TimesNewRomanPSMT"/>
                <w:color w:val="000000"/>
                <w:kern w:val="0"/>
              </w:rPr>
            </w:pPr>
            <w:r w:rsidRPr="005C01BA">
              <w:rPr>
                <w:rFonts w:ascii="TimesNewRomanPSMT" w:hAnsi="TimesNewRomanPSMT" w:cs="TimesNewRomanPSMT"/>
                <w:color w:val="000000"/>
                <w:kern w:val="0"/>
              </w:rPr>
              <w:t>Medynų rezervas</w:t>
            </w:r>
          </w:p>
        </w:tc>
        <w:tc>
          <w:tcPr>
            <w:tcW w:w="2184" w:type="dxa"/>
          </w:tcPr>
          <w:p w14:paraId="098B4259" w14:textId="77777777" w:rsidR="007F4E82" w:rsidRPr="00C23AE4" w:rsidRDefault="007F4E82" w:rsidP="00550D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PSMT" w:hAnsi="TimesNewRomanPSMT" w:cs="TimesNewRomanPSMT"/>
                <w:color w:val="000000"/>
                <w:kern w:val="0"/>
                <w:sz w:val="24"/>
                <w:szCs w:val="24"/>
              </w:rPr>
            </w:pPr>
          </w:p>
        </w:tc>
      </w:tr>
      <w:tr w:rsidR="007F4E82" w14:paraId="274BC464" w14:textId="77777777" w:rsidTr="005C01BA">
        <w:trPr>
          <w:trHeight w:val="345"/>
        </w:trPr>
        <w:tc>
          <w:tcPr>
            <w:tcW w:w="756" w:type="dxa"/>
          </w:tcPr>
          <w:p w14:paraId="5E4CBF41" w14:textId="77777777" w:rsidR="007F4E82" w:rsidRDefault="007F4E82" w:rsidP="00550D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PSMT" w:hAnsi="TimesNewRomanPSMT" w:cs="TimesNewRomanPSMT"/>
                <w:color w:val="000000"/>
                <w:kern w:val="0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color w:val="000000"/>
                <w:kern w:val="0"/>
                <w:sz w:val="24"/>
                <w:szCs w:val="24"/>
              </w:rPr>
              <w:t>6.6.</w:t>
            </w:r>
          </w:p>
        </w:tc>
        <w:tc>
          <w:tcPr>
            <w:tcW w:w="6379" w:type="dxa"/>
          </w:tcPr>
          <w:p w14:paraId="41521B0C" w14:textId="48C7EB6C" w:rsidR="007F4E82" w:rsidRDefault="005C01BA" w:rsidP="00550D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PSMT" w:hAnsi="TimesNewRomanPSMT" w:cs="TimesNewRomanPSMT"/>
                <w:color w:val="000000"/>
                <w:kern w:val="0"/>
              </w:rPr>
            </w:pPr>
            <w:r w:rsidRPr="005C01BA">
              <w:rPr>
                <w:rFonts w:ascii="TimesNewRomanPSMT" w:hAnsi="TimesNewRomanPSMT" w:cs="TimesNewRomanPSMT"/>
                <w:color w:val="000000"/>
                <w:kern w:val="0"/>
              </w:rPr>
              <w:t>Kiti rezervai</w:t>
            </w:r>
          </w:p>
        </w:tc>
        <w:tc>
          <w:tcPr>
            <w:tcW w:w="2184" w:type="dxa"/>
          </w:tcPr>
          <w:p w14:paraId="05E46D8F" w14:textId="61A232FC" w:rsidR="007F4E82" w:rsidRPr="00C23AE4" w:rsidRDefault="007F4E82" w:rsidP="00550D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PSMT" w:hAnsi="TimesNewRomanPSMT" w:cs="TimesNewRomanPSMT"/>
                <w:color w:val="000000"/>
                <w:kern w:val="0"/>
                <w:sz w:val="24"/>
                <w:szCs w:val="24"/>
              </w:rPr>
            </w:pPr>
          </w:p>
        </w:tc>
      </w:tr>
      <w:tr w:rsidR="007F4E82" w14:paraId="5AD940C3" w14:textId="77777777" w:rsidTr="005C01BA">
        <w:trPr>
          <w:trHeight w:val="345"/>
        </w:trPr>
        <w:tc>
          <w:tcPr>
            <w:tcW w:w="756" w:type="dxa"/>
          </w:tcPr>
          <w:p w14:paraId="20BA0812" w14:textId="77777777" w:rsidR="007F4E82" w:rsidRDefault="007F4E82" w:rsidP="00550D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PSMT" w:hAnsi="TimesNewRomanPSMT" w:cs="TimesNewRomanPSMT"/>
                <w:color w:val="000000"/>
                <w:kern w:val="0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color w:val="000000"/>
                <w:kern w:val="0"/>
                <w:sz w:val="24"/>
                <w:szCs w:val="24"/>
              </w:rPr>
              <w:t>6.7.</w:t>
            </w:r>
          </w:p>
        </w:tc>
        <w:tc>
          <w:tcPr>
            <w:tcW w:w="6379" w:type="dxa"/>
          </w:tcPr>
          <w:p w14:paraId="1BD468EB" w14:textId="57E991DD" w:rsidR="007F4E82" w:rsidRDefault="005C01BA" w:rsidP="00550D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PSMT" w:hAnsi="TimesNewRomanPSMT" w:cs="TimesNewRomanPSMT"/>
                <w:color w:val="000000"/>
                <w:kern w:val="0"/>
              </w:rPr>
            </w:pPr>
            <w:r w:rsidRPr="005C01BA">
              <w:rPr>
                <w:rFonts w:ascii="TimesNewRomanPSMT" w:hAnsi="TimesNewRomanPSMT" w:cs="TimesNewRomanPSMT"/>
                <w:color w:val="000000"/>
                <w:kern w:val="0"/>
              </w:rPr>
              <w:t>Sukauptas perviršis ar deficitas</w:t>
            </w:r>
          </w:p>
        </w:tc>
        <w:tc>
          <w:tcPr>
            <w:tcW w:w="2184" w:type="dxa"/>
          </w:tcPr>
          <w:p w14:paraId="3EC9B2B3" w14:textId="739621F9" w:rsidR="007F4E82" w:rsidRPr="00C23AE4" w:rsidRDefault="005C01BA" w:rsidP="00550D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PSMT" w:hAnsi="TimesNewRomanPSMT" w:cs="TimesNewRomanPSMT"/>
                <w:color w:val="000000"/>
                <w:kern w:val="0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color w:val="000000"/>
                <w:kern w:val="0"/>
                <w:sz w:val="24"/>
                <w:szCs w:val="24"/>
              </w:rPr>
              <w:t>23120,56</w:t>
            </w:r>
          </w:p>
        </w:tc>
      </w:tr>
      <w:tr w:rsidR="007F4E82" w14:paraId="351F5E16" w14:textId="77777777" w:rsidTr="005C01BA">
        <w:trPr>
          <w:trHeight w:val="345"/>
        </w:trPr>
        <w:tc>
          <w:tcPr>
            <w:tcW w:w="756" w:type="dxa"/>
          </w:tcPr>
          <w:p w14:paraId="5B965A78" w14:textId="15E7836F" w:rsidR="007F4E82" w:rsidRDefault="005C01BA" w:rsidP="00550D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PSMT" w:hAnsi="TimesNewRomanPSMT" w:cs="TimesNewRomanPSMT"/>
                <w:color w:val="000000"/>
                <w:kern w:val="0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color w:val="000000"/>
                <w:kern w:val="0"/>
                <w:sz w:val="24"/>
                <w:szCs w:val="24"/>
              </w:rPr>
              <w:t>6.7.1</w:t>
            </w:r>
            <w:r w:rsidR="007F4E82">
              <w:rPr>
                <w:rFonts w:ascii="TimesNewRomanPSMT" w:hAnsi="TimesNewRomanPSMT" w:cs="TimesNewRomanPSMT"/>
                <w:color w:val="000000"/>
                <w:kern w:val="0"/>
                <w:sz w:val="24"/>
                <w:szCs w:val="24"/>
              </w:rPr>
              <w:t>.</w:t>
            </w:r>
          </w:p>
        </w:tc>
        <w:tc>
          <w:tcPr>
            <w:tcW w:w="6379" w:type="dxa"/>
          </w:tcPr>
          <w:p w14:paraId="3219A16F" w14:textId="72A03A45" w:rsidR="007F4E82" w:rsidRPr="00DC5EA8" w:rsidRDefault="005C01BA" w:rsidP="005C01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PSMT" w:hAnsi="TimesNewRomanPSMT" w:cs="TimesNewRomanPSMT"/>
                <w:color w:val="000000"/>
                <w:kern w:val="0"/>
              </w:rPr>
            </w:pPr>
            <w:r w:rsidRPr="005C01BA">
              <w:rPr>
                <w:rFonts w:ascii="TimesNewRomanPSMT" w:hAnsi="TimesNewRomanPSMT" w:cs="TimesNewRomanPSMT"/>
                <w:color w:val="000000"/>
                <w:kern w:val="0"/>
              </w:rPr>
              <w:t>Viešojo sektoriaus subjekto sukauptas pervi</w:t>
            </w:r>
            <w:r>
              <w:rPr>
                <w:rFonts w:ascii="TimesNewRomanPSMT" w:hAnsi="TimesNewRomanPSMT" w:cs="TimesNewRomanPSMT"/>
                <w:color w:val="000000"/>
                <w:kern w:val="0"/>
              </w:rPr>
              <w:t xml:space="preserve">ršis ar deficitas be nuosavybės </w:t>
            </w:r>
            <w:r w:rsidRPr="005C01BA">
              <w:rPr>
                <w:rFonts w:ascii="TimesNewRomanPSMT" w:hAnsi="TimesNewRomanPSMT" w:cs="TimesNewRomanPSMT"/>
                <w:color w:val="000000"/>
                <w:kern w:val="0"/>
              </w:rPr>
              <w:t>metodo įtakos</w:t>
            </w:r>
          </w:p>
        </w:tc>
        <w:tc>
          <w:tcPr>
            <w:tcW w:w="2184" w:type="dxa"/>
          </w:tcPr>
          <w:p w14:paraId="1C52F21F" w14:textId="3A6D5F74" w:rsidR="007F4E82" w:rsidRPr="00C23AE4" w:rsidRDefault="005C01BA" w:rsidP="00550D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PSMT" w:hAnsi="TimesNewRomanPSMT" w:cs="TimesNewRomanPSMT"/>
                <w:color w:val="000000"/>
                <w:kern w:val="0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color w:val="000000"/>
                <w:kern w:val="0"/>
                <w:sz w:val="24"/>
                <w:szCs w:val="24"/>
              </w:rPr>
              <w:t>23120,56</w:t>
            </w:r>
          </w:p>
        </w:tc>
      </w:tr>
      <w:tr w:rsidR="005C01BA" w14:paraId="5453A7C6" w14:textId="77777777" w:rsidTr="005C01BA">
        <w:trPr>
          <w:trHeight w:val="345"/>
        </w:trPr>
        <w:tc>
          <w:tcPr>
            <w:tcW w:w="756" w:type="dxa"/>
          </w:tcPr>
          <w:p w14:paraId="62A74DEF" w14:textId="6DA9EA06" w:rsidR="005C01BA" w:rsidRDefault="005C01BA" w:rsidP="00550D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PSMT" w:hAnsi="TimesNewRomanPSMT" w:cs="TimesNewRomanPSMT"/>
                <w:color w:val="000000"/>
                <w:kern w:val="0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color w:val="000000"/>
                <w:kern w:val="0"/>
                <w:sz w:val="24"/>
                <w:szCs w:val="24"/>
              </w:rPr>
              <w:t>6.7.2.</w:t>
            </w:r>
          </w:p>
        </w:tc>
        <w:tc>
          <w:tcPr>
            <w:tcW w:w="6379" w:type="dxa"/>
          </w:tcPr>
          <w:p w14:paraId="4765A77C" w14:textId="5B733A4E" w:rsidR="005C01BA" w:rsidRPr="005C01BA" w:rsidRDefault="005C01BA" w:rsidP="005C01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PSMT" w:hAnsi="TimesNewRomanPSMT" w:cs="TimesNewRomanPSMT"/>
                <w:color w:val="000000"/>
                <w:kern w:val="0"/>
              </w:rPr>
            </w:pPr>
            <w:r>
              <w:rPr>
                <w:rFonts w:ascii="TimesNewRomanPSMT" w:hAnsi="TimesNewRomanPSMT" w:cs="TimesNewRomanPSMT"/>
                <w:color w:val="000000"/>
                <w:kern w:val="0"/>
              </w:rPr>
              <w:t>Nuosavybės metodo įtaka</w:t>
            </w:r>
          </w:p>
        </w:tc>
        <w:tc>
          <w:tcPr>
            <w:tcW w:w="2184" w:type="dxa"/>
          </w:tcPr>
          <w:p w14:paraId="21D71BD6" w14:textId="77777777" w:rsidR="005C01BA" w:rsidRDefault="005C01BA" w:rsidP="00550D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PSMT" w:hAnsi="TimesNewRomanPSMT" w:cs="TimesNewRomanPSMT"/>
                <w:color w:val="000000"/>
                <w:kern w:val="0"/>
                <w:sz w:val="24"/>
                <w:szCs w:val="24"/>
              </w:rPr>
            </w:pPr>
          </w:p>
        </w:tc>
      </w:tr>
    </w:tbl>
    <w:p w14:paraId="7BF0DB96" w14:textId="77777777" w:rsidR="005C01BA" w:rsidRDefault="005C01BA" w:rsidP="005C01BA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color w:val="000000"/>
          <w:kern w:val="0"/>
          <w:sz w:val="24"/>
          <w:szCs w:val="24"/>
        </w:rPr>
      </w:pPr>
    </w:p>
    <w:p w14:paraId="0C177BB1" w14:textId="77777777" w:rsidR="005C01BA" w:rsidRDefault="005C01BA" w:rsidP="005C01BA">
      <w:pPr>
        <w:autoSpaceDE w:val="0"/>
        <w:autoSpaceDN w:val="0"/>
        <w:adjustRightInd w:val="0"/>
        <w:spacing w:after="0" w:line="240" w:lineRule="auto"/>
        <w:ind w:firstLine="709"/>
        <w:rPr>
          <w:rFonts w:ascii="TimesNewRomanPS-BoldMT" w:hAnsi="TimesNewRomanPS-BoldMT" w:cs="TimesNewRomanPS-BoldMT"/>
          <w:b/>
          <w:bCs/>
          <w:color w:val="000000"/>
          <w:kern w:val="0"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color w:val="000000"/>
          <w:kern w:val="0"/>
          <w:sz w:val="24"/>
          <w:szCs w:val="24"/>
        </w:rPr>
        <w:t>Kita ataskaitinio laikotarpio informacija:</w:t>
      </w:r>
    </w:p>
    <w:p w14:paraId="51D14FA2" w14:textId="77777777" w:rsidR="00DC5EA8" w:rsidRPr="00DC5EA8" w:rsidRDefault="00DC5EA8" w:rsidP="00DC5EA8">
      <w:pPr>
        <w:autoSpaceDE w:val="0"/>
        <w:autoSpaceDN w:val="0"/>
        <w:adjustRightInd w:val="0"/>
        <w:spacing w:after="0" w:line="240" w:lineRule="auto"/>
        <w:ind w:firstLine="1296"/>
        <w:jc w:val="both"/>
        <w:rPr>
          <w:rFonts w:ascii="TimesNewRomanPS-BoldMT" w:hAnsi="TimesNewRomanPS-BoldMT" w:cs="TimesNewRomanPS-BoldMT"/>
          <w:bCs/>
          <w:color w:val="000000"/>
          <w:kern w:val="0"/>
          <w:sz w:val="24"/>
          <w:szCs w:val="24"/>
        </w:rPr>
      </w:pPr>
    </w:p>
    <w:p w14:paraId="7A0CC06A" w14:textId="77777777" w:rsidR="005C01BA" w:rsidRPr="005C01BA" w:rsidRDefault="005C01BA" w:rsidP="00421579">
      <w:pPr>
        <w:numPr>
          <w:ilvl w:val="0"/>
          <w:numId w:val="3"/>
        </w:numPr>
        <w:tabs>
          <w:tab w:val="right" w:pos="851"/>
        </w:tabs>
        <w:spacing w:after="0" w:line="240" w:lineRule="auto"/>
        <w:ind w:left="567" w:firstLine="153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5C01B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lt-LT"/>
          <w14:ligatures w14:val="none"/>
        </w:rPr>
        <w:t>Ilgalaikis turtas</w:t>
      </w:r>
      <w:r w:rsidRPr="005C01BA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. Ilgalaikis turtas finansinės būklės ataskaitoje parodytas likutine verte. Tai sudaro – 193699,09</w:t>
      </w:r>
      <w:r w:rsidRPr="005C01BA">
        <w:rPr>
          <w:rFonts w:ascii="Arial" w:eastAsia="Times New Roman" w:hAnsi="Arial" w:cs="Arial"/>
          <w:b/>
          <w:bCs/>
          <w:i/>
          <w:iCs/>
          <w:color w:val="000000"/>
          <w:kern w:val="0"/>
          <w:sz w:val="18"/>
          <w:szCs w:val="18"/>
          <w:lang w:eastAsia="lt-LT"/>
          <w14:ligatures w14:val="none"/>
        </w:rPr>
        <w:t xml:space="preserve"> </w:t>
      </w:r>
      <w:r w:rsidRPr="005C01BA">
        <w:rPr>
          <w:rFonts w:ascii="Times New Roman" w:eastAsia="Times New Roman" w:hAnsi="Times New Roman" w:cs="Times New Roman"/>
          <w:bCs/>
          <w:iCs/>
          <w:color w:val="000000"/>
          <w:kern w:val="0"/>
          <w:sz w:val="24"/>
          <w:szCs w:val="24"/>
          <w:lang w:eastAsia="lt-LT"/>
          <w14:ligatures w14:val="none"/>
        </w:rPr>
        <w:t>Eur</w:t>
      </w:r>
      <w:r w:rsidRPr="005C01BA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. Iš jų:</w:t>
      </w:r>
    </w:p>
    <w:p w14:paraId="563E9F6A" w14:textId="351166A5" w:rsidR="005C01BA" w:rsidRPr="005C01BA" w:rsidRDefault="005C01BA" w:rsidP="00421579">
      <w:pPr>
        <w:tabs>
          <w:tab w:val="right" w:pos="851"/>
        </w:tabs>
        <w:spacing w:after="0"/>
        <w:ind w:left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5C01BA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ab/>
      </w:r>
      <w:r w:rsidRPr="005C01BA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ab/>
      </w:r>
      <w:r w:rsidRPr="005C01BA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lt-LT"/>
          <w14:ligatures w14:val="none"/>
        </w:rPr>
        <w:t>I.I.</w:t>
      </w:r>
      <w:r w:rsidRPr="005C01BA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 xml:space="preserve"> Nematerialus turtas</w:t>
      </w:r>
      <w:r w:rsidR="00421579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 xml:space="preserve"> yra nudėvėtas, tačiau vis dar naudojamas įstaigos veikloje. Ataskaitinio laikotarpio pabaigoje likutinė vertė</w:t>
      </w:r>
      <w:r w:rsidRPr="005C01BA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 xml:space="preserve"> 0,00 Eur.</w:t>
      </w:r>
    </w:p>
    <w:p w14:paraId="3B76778E" w14:textId="270A0643" w:rsidR="005C01BA" w:rsidRPr="005C01BA" w:rsidRDefault="005C01BA" w:rsidP="005C01BA">
      <w:pPr>
        <w:tabs>
          <w:tab w:val="center" w:pos="0"/>
          <w:tab w:val="right" w:pos="851"/>
        </w:tabs>
        <w:spacing w:after="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5C01BA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ab/>
      </w:r>
      <w:r w:rsidRPr="005C01BA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ab/>
      </w:r>
      <w:r w:rsidRPr="005C01BA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lt-LT"/>
          <w14:ligatures w14:val="none"/>
        </w:rPr>
        <w:t>I.II.</w:t>
      </w:r>
      <w:r w:rsidR="00421579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 xml:space="preserve">  Materialaus ilgalaikio turto savikaina 283061,00 Eur (44338,17 Eur ES lėšos, 3491,50 Eur valstybės lėšos, 229178,90 </w:t>
      </w:r>
      <w:r w:rsidR="00A4534C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 xml:space="preserve">Eur biudžeto lėšos, 2600,00 Eur iš įstaigos pajamų lėšų, 3452,43 </w:t>
      </w:r>
      <w:r w:rsidR="00E67CD2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Eur iš fizinių ir privačių juridinių asmenų), turto nusidėvėjimas sudaro 89361,91 Eur, turto likutinė vertė</w:t>
      </w:r>
      <w:r w:rsidR="00421579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 xml:space="preserve"> </w:t>
      </w:r>
      <w:r w:rsidRPr="005C01BA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 xml:space="preserve"> 193699,09 Eur. </w:t>
      </w:r>
    </w:p>
    <w:p w14:paraId="4AD55874" w14:textId="77777777" w:rsidR="005C01BA" w:rsidRPr="005C01BA" w:rsidRDefault="005C01BA" w:rsidP="005C01BA">
      <w:pPr>
        <w:numPr>
          <w:ilvl w:val="0"/>
          <w:numId w:val="3"/>
        </w:numPr>
        <w:tabs>
          <w:tab w:val="left" w:pos="851"/>
        </w:tabs>
        <w:spacing w:after="0" w:line="240" w:lineRule="auto"/>
        <w:ind w:left="709" w:firstLine="11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5C01BA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lt-LT"/>
          <w14:ligatures w14:val="none"/>
        </w:rPr>
        <w:t xml:space="preserve">Trumpalaikis turtas. </w:t>
      </w:r>
      <w:r w:rsidRPr="005C01BA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Tai sudaro 130332,22 Eur.</w:t>
      </w:r>
    </w:p>
    <w:p w14:paraId="75AF3A1F" w14:textId="77777777" w:rsidR="005C01BA" w:rsidRPr="005C01BA" w:rsidRDefault="005C01BA" w:rsidP="005C01BA">
      <w:pPr>
        <w:spacing w:after="0"/>
        <w:ind w:firstLine="1296"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lt-LT"/>
          <w14:ligatures w14:val="none"/>
        </w:rPr>
      </w:pPr>
      <w:r w:rsidRPr="005C01BA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lastRenderedPageBreak/>
        <w:t>Iš jų:</w:t>
      </w:r>
    </w:p>
    <w:p w14:paraId="5E55AB40" w14:textId="715B9BF1" w:rsidR="005C01BA" w:rsidRPr="005C01BA" w:rsidRDefault="005C01BA" w:rsidP="005C01BA">
      <w:pPr>
        <w:spacing w:after="0"/>
        <w:ind w:firstLine="1296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5C01BA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lt-LT"/>
          <w14:ligatures w14:val="none"/>
        </w:rPr>
        <w:t>II.I.</w:t>
      </w:r>
      <w:r w:rsidRPr="005C01BA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 xml:space="preserve"> medžiagos ir žaliavos ataskaitinio laikotarpio pabaigoje sudarė 2235,12 Eur</w:t>
      </w:r>
      <w:r w:rsidR="00E67CD2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 xml:space="preserve"> (Tai nesunaudoti maisto produktai 2095,12 Eur  iš </w:t>
      </w:r>
      <w:proofErr w:type="spellStart"/>
      <w:r w:rsidR="00E67CD2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spec</w:t>
      </w:r>
      <w:proofErr w:type="spellEnd"/>
      <w:r w:rsidR="00E67CD2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. lėšų, 140</w:t>
      </w:r>
      <w:r w:rsidR="00E57469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,00 Eur</w:t>
      </w:r>
      <w:r w:rsidR="00E57469" w:rsidRPr="00E57469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 xml:space="preserve"> </w:t>
      </w:r>
      <w:r w:rsidR="00E57469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 xml:space="preserve">nenurašytos atsargos </w:t>
      </w:r>
      <w:r w:rsidR="00E57469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iš fizinių ir privačių juridinių asmenų</w:t>
      </w:r>
      <w:r w:rsidRPr="005C01BA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.</w:t>
      </w:r>
    </w:p>
    <w:p w14:paraId="179796FC" w14:textId="02BB9F64" w:rsidR="005C01BA" w:rsidRPr="005C01BA" w:rsidRDefault="005C01BA" w:rsidP="005C01BA">
      <w:pPr>
        <w:spacing w:after="0"/>
        <w:ind w:firstLine="1296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5C01BA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lt-LT"/>
          <w14:ligatures w14:val="none"/>
        </w:rPr>
        <w:t xml:space="preserve">II.II. </w:t>
      </w:r>
      <w:r w:rsidRPr="005C01BA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 xml:space="preserve">išankstiniai apmokėjimai ataskaitinio laikotarpio pabaigoje 189,35 </w:t>
      </w:r>
      <w:r w:rsidR="00E57469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Eur (81,20</w:t>
      </w:r>
      <w:r w:rsidRPr="005C01BA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 xml:space="preserve"> </w:t>
      </w:r>
      <w:r w:rsidR="00E57469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 xml:space="preserve"> Eur </w:t>
      </w:r>
      <w:proofErr w:type="spellStart"/>
      <w:r w:rsidR="00E57469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spec</w:t>
      </w:r>
      <w:proofErr w:type="spellEnd"/>
      <w:r w:rsidR="00E57469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 xml:space="preserve">. lėšos, 108,15 Eur biudžeto lėšos), </w:t>
      </w:r>
      <w:r w:rsidRPr="005C01BA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 xml:space="preserve">kuriuos sudaro ateinančių laikotarpių sąnaudos ir išankstiniai mokėjimai tiekėjams. </w:t>
      </w:r>
    </w:p>
    <w:p w14:paraId="2D880821" w14:textId="77777777" w:rsidR="005C01BA" w:rsidRPr="005C01BA" w:rsidRDefault="005C01BA" w:rsidP="005C01BA">
      <w:pPr>
        <w:spacing w:after="0"/>
        <w:ind w:firstLine="1296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5C01BA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lt-LT"/>
          <w14:ligatures w14:val="none"/>
        </w:rPr>
        <w:t>II.III.</w:t>
      </w:r>
      <w:r w:rsidRPr="005C01BA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 xml:space="preserve"> gautinos finansavimo sumos – 90051,91 Eur sudaro Valstybės biudžeto lėšos finansuoti – 36237,69 Eur, Savivaldybės biudžeto lėšos – 53814,22 Eur.  </w:t>
      </w:r>
    </w:p>
    <w:p w14:paraId="56ACB7DF" w14:textId="77777777" w:rsidR="005C01BA" w:rsidRPr="005C01BA" w:rsidRDefault="005C01BA" w:rsidP="005C01BA">
      <w:pPr>
        <w:spacing w:after="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5C01BA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 xml:space="preserve"> </w:t>
      </w:r>
      <w:r w:rsidRPr="005C01BA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ab/>
      </w:r>
      <w:r w:rsidRPr="005C01BA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lt-LT"/>
          <w14:ligatures w14:val="none"/>
        </w:rPr>
        <w:t>II.IV.</w:t>
      </w:r>
      <w:r w:rsidRPr="005C01BA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 xml:space="preserve">  gautinos sumos iš biudžeto už pervestas pajamų įmokas – 15395,74 Eur.</w:t>
      </w:r>
    </w:p>
    <w:p w14:paraId="3B16D6B4" w14:textId="77777777" w:rsidR="005C01BA" w:rsidRPr="005C01BA" w:rsidRDefault="005C01BA" w:rsidP="005C01BA">
      <w:pPr>
        <w:spacing w:after="0"/>
        <w:ind w:firstLine="1296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5C01BA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lt-LT"/>
          <w14:ligatures w14:val="none"/>
        </w:rPr>
        <w:t>II.V.</w:t>
      </w:r>
      <w:r w:rsidRPr="005C01BA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 xml:space="preserve"> gautinos sumos už turto naudojimą, parduotas prekes, turtą, paslaugas 5247,09 Eur. </w:t>
      </w:r>
    </w:p>
    <w:p w14:paraId="7637986B" w14:textId="72DE7C2B" w:rsidR="005C01BA" w:rsidRPr="005C01BA" w:rsidRDefault="005C01BA" w:rsidP="005C01BA">
      <w:pPr>
        <w:spacing w:after="0"/>
        <w:ind w:firstLine="1296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5C01BA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lt-LT"/>
          <w14:ligatures w14:val="none"/>
        </w:rPr>
        <w:t>II.VI.</w:t>
      </w:r>
      <w:r w:rsidRPr="005C01BA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 xml:space="preserve"> kitos gautinos sumos 33,69 Eur</w:t>
      </w:r>
      <w:r w:rsidR="00E57469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 xml:space="preserve"> </w:t>
      </w:r>
      <w:r w:rsidRPr="005C01BA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.</w:t>
      </w:r>
    </w:p>
    <w:p w14:paraId="4DDF49B1" w14:textId="77777777" w:rsidR="005C01BA" w:rsidRPr="005C01BA" w:rsidRDefault="005C01BA" w:rsidP="005C01BA">
      <w:pPr>
        <w:spacing w:after="0"/>
        <w:ind w:firstLine="1296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5C01BA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lt-LT"/>
          <w14:ligatures w14:val="none"/>
        </w:rPr>
        <w:t>II.VII.</w:t>
      </w:r>
      <w:r w:rsidRPr="005C01BA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 xml:space="preserve"> pinigai ir pinigų ekvivalentai– 17179,32 Eur (6184,45Eur </w:t>
      </w:r>
      <w:proofErr w:type="spellStart"/>
      <w:r w:rsidRPr="005C01BA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kt</w:t>
      </w:r>
      <w:proofErr w:type="spellEnd"/>
      <w:r w:rsidRPr="005C01BA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. šaltinių lėšos ir 11165,60 Eur valstybės ir Europos lėšos projektams vykdyti).</w:t>
      </w:r>
    </w:p>
    <w:p w14:paraId="0A1AD8DB" w14:textId="77777777" w:rsidR="005C01BA" w:rsidRPr="005C01BA" w:rsidRDefault="005C01BA" w:rsidP="005C01BA">
      <w:pPr>
        <w:tabs>
          <w:tab w:val="left" w:pos="748"/>
          <w:tab w:val="left" w:pos="7293"/>
          <w:tab w:val="right" w:pos="9638"/>
        </w:tabs>
        <w:spacing w:after="0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lt-LT"/>
          <w14:ligatures w14:val="none"/>
        </w:rPr>
      </w:pPr>
      <w:r w:rsidRPr="005C01BA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lt-LT"/>
          <w14:ligatures w14:val="none"/>
        </w:rPr>
        <w:tab/>
        <w:t>IŠ VISO TURTO: 324031,31 Eur.</w:t>
      </w:r>
    </w:p>
    <w:p w14:paraId="42FDFCF6" w14:textId="77777777" w:rsidR="005C01BA" w:rsidRPr="005C01BA" w:rsidRDefault="005C01BA" w:rsidP="005C01BA">
      <w:pPr>
        <w:tabs>
          <w:tab w:val="left" w:pos="748"/>
          <w:tab w:val="left" w:pos="7293"/>
          <w:tab w:val="right" w:pos="9638"/>
        </w:tabs>
        <w:spacing w:after="0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lt-LT"/>
          <w14:ligatures w14:val="none"/>
        </w:rPr>
      </w:pPr>
    </w:p>
    <w:p w14:paraId="24DE3413" w14:textId="77777777" w:rsidR="005C01BA" w:rsidRPr="005C01BA" w:rsidRDefault="005C01BA" w:rsidP="005C01BA">
      <w:pPr>
        <w:spacing w:after="0"/>
        <w:ind w:left="709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lt-LT"/>
          <w14:ligatures w14:val="none"/>
        </w:rPr>
      </w:pPr>
      <w:r w:rsidRPr="005C01BA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lt-LT"/>
          <w14:ligatures w14:val="none"/>
        </w:rPr>
        <w:t>III.  Finansavimo sumos sudaro 208855,56 Eur.</w:t>
      </w:r>
    </w:p>
    <w:p w14:paraId="7B80740C" w14:textId="4713F45E" w:rsidR="005C01BA" w:rsidRPr="005C01BA" w:rsidRDefault="005C01BA" w:rsidP="005C01BA">
      <w:pPr>
        <w:spacing w:after="0"/>
        <w:ind w:firstLine="1298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5C01BA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lt-LT"/>
          <w14:ligatures w14:val="none"/>
        </w:rPr>
        <w:t xml:space="preserve">III.I. </w:t>
      </w:r>
      <w:r w:rsidRPr="005C01BA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11283,75 Eur iš</w:t>
      </w:r>
      <w:r w:rsidR="00E57469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 xml:space="preserve"> valstybės biudžeto lėšos, kurias sudaro 11283,75 Eur nenudėvėtas ilgalaikis turtas ir 668,18 Eur gauti pinigai išlaidoms iš vykdomo projekto. </w:t>
      </w:r>
    </w:p>
    <w:p w14:paraId="09F0E494" w14:textId="3AD1DF35" w:rsidR="005C01BA" w:rsidRPr="005C01BA" w:rsidRDefault="005C01BA" w:rsidP="000C6824">
      <w:pPr>
        <w:spacing w:after="0"/>
        <w:ind w:firstLine="1298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5C01BA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lt-LT"/>
          <w14:ligatures w14:val="none"/>
        </w:rPr>
        <w:t xml:space="preserve">III.II. </w:t>
      </w:r>
      <w:r w:rsidRPr="005C01BA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154725,10 Eur iš savivaldybės biu</w:t>
      </w:r>
      <w:r w:rsidR="00E57469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 xml:space="preserve">džeto lėšos aplinkai finansuoti, </w:t>
      </w:r>
      <w:r w:rsidR="00E57469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 xml:space="preserve">kurias sudaro </w:t>
      </w:r>
      <w:r w:rsidR="00E57469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154616,95</w:t>
      </w:r>
      <w:r w:rsidR="00E57469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 xml:space="preserve"> Eur nenudėvėtas ilgalaikis turtas ir </w:t>
      </w:r>
      <w:r w:rsidR="00E57469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108,15</w:t>
      </w:r>
      <w:r w:rsidR="00E57469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 xml:space="preserve"> Eur </w:t>
      </w:r>
      <w:r w:rsidR="000C6824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 xml:space="preserve">nepanaudotos lėšos </w:t>
      </w:r>
      <w:r w:rsidR="00E57469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 xml:space="preserve">išlaidoms. </w:t>
      </w:r>
    </w:p>
    <w:p w14:paraId="797DAAC0" w14:textId="4408555A" w:rsidR="005C01BA" w:rsidRPr="005C01BA" w:rsidRDefault="005C01BA" w:rsidP="000C6824">
      <w:pPr>
        <w:spacing w:after="0"/>
        <w:ind w:firstLine="1298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5C01BA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lt-LT"/>
          <w14:ligatures w14:val="none"/>
        </w:rPr>
        <w:t xml:space="preserve">III.III. </w:t>
      </w:r>
      <w:r w:rsidR="000C6824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 xml:space="preserve">36144,12 Eur iš  ES lėšos, </w:t>
      </w:r>
      <w:r w:rsidR="000C6824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 xml:space="preserve">kurias sudaro </w:t>
      </w:r>
      <w:r w:rsidR="000C6824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33445,07</w:t>
      </w:r>
      <w:r w:rsidR="000C6824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 xml:space="preserve"> Eur nenudėvėtas ilgalaikis turtas ir </w:t>
      </w:r>
      <w:r w:rsidR="000C6824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2699,05</w:t>
      </w:r>
      <w:r w:rsidR="000C6824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 xml:space="preserve"> Eur gauti pinigai išlaidoms iš vykdomo projekto. </w:t>
      </w:r>
    </w:p>
    <w:p w14:paraId="650C6F4D" w14:textId="6914F915" w:rsidR="005C01BA" w:rsidRPr="005C01BA" w:rsidRDefault="005C01BA" w:rsidP="005C01BA">
      <w:pPr>
        <w:spacing w:after="0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lt-LT"/>
          <w14:ligatures w14:val="none"/>
        </w:rPr>
      </w:pPr>
      <w:r w:rsidRPr="005C01BA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 xml:space="preserve">                      </w:t>
      </w:r>
      <w:r w:rsidRPr="005C01BA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lt-LT"/>
          <w14:ligatures w14:val="none"/>
        </w:rPr>
        <w:t xml:space="preserve">III.IV. </w:t>
      </w:r>
      <w:r w:rsidRPr="005C01BA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6702,59 Eur iš fizini</w:t>
      </w:r>
      <w:r w:rsidR="000C6824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 xml:space="preserve">ų ir privačių juridinių asmenų, </w:t>
      </w:r>
      <w:r w:rsidRPr="005C01BA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 xml:space="preserve"> </w:t>
      </w:r>
      <w:r w:rsidR="000C6824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 xml:space="preserve">kurias sudaro </w:t>
      </w:r>
      <w:r w:rsidR="000C6824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 xml:space="preserve">547,87 </w:t>
      </w:r>
      <w:r w:rsidR="000C6824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 xml:space="preserve"> Eur nenudėvėtas ilgalaikis turtas ir </w:t>
      </w:r>
      <w:r w:rsidR="000C6824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6154,72</w:t>
      </w:r>
      <w:r w:rsidR="000C6824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 xml:space="preserve"> Eur nepanaudotos lėšos išlaidoms</w:t>
      </w:r>
      <w:r w:rsidR="000C6824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 xml:space="preserve"> ir atsargoms įsigyti</w:t>
      </w:r>
      <w:r w:rsidR="000C6824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 xml:space="preserve">. </w:t>
      </w:r>
      <w:r w:rsidRPr="005C01BA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 xml:space="preserve">  </w:t>
      </w:r>
    </w:p>
    <w:p w14:paraId="2916B803" w14:textId="77777777" w:rsidR="005C01BA" w:rsidRPr="005C01BA" w:rsidRDefault="005C01BA" w:rsidP="005C01BA">
      <w:pPr>
        <w:spacing w:after="0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5C01B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lt-LT"/>
          <w14:ligatures w14:val="none"/>
        </w:rPr>
        <w:t xml:space="preserve">IV. Įsipareigojimus </w:t>
      </w:r>
      <w:r w:rsidRPr="005C01BA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lt-LT"/>
          <w14:ligatures w14:val="none"/>
        </w:rPr>
        <w:t>sudaro  90205,63</w:t>
      </w:r>
      <w:r w:rsidRPr="005C01BA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 xml:space="preserve"> </w:t>
      </w:r>
      <w:r w:rsidRPr="005C01BA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lt-LT"/>
          <w14:ligatures w14:val="none"/>
        </w:rPr>
        <w:t>Eur.</w:t>
      </w:r>
    </w:p>
    <w:p w14:paraId="679E192A" w14:textId="77777777" w:rsidR="005C01BA" w:rsidRPr="005C01BA" w:rsidRDefault="005C01BA" w:rsidP="005C01BA">
      <w:pPr>
        <w:tabs>
          <w:tab w:val="center" w:pos="4819"/>
          <w:tab w:val="right" w:pos="9638"/>
        </w:tabs>
        <w:spacing w:after="0"/>
        <w:ind w:firstLine="1298"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lt-LT"/>
          <w14:ligatures w14:val="none"/>
        </w:rPr>
      </w:pPr>
      <w:r w:rsidRPr="005C01BA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lt-LT"/>
          <w14:ligatures w14:val="none"/>
        </w:rPr>
        <w:t>IV.I.</w:t>
      </w:r>
      <w:r w:rsidRPr="005C01BA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 xml:space="preserve"> </w:t>
      </w:r>
      <w:r w:rsidRPr="005C01BA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lt-LT"/>
          <w14:ligatures w14:val="none"/>
        </w:rPr>
        <w:t>Informacija apie ilgalaikius įsipareigojimus</w:t>
      </w:r>
    </w:p>
    <w:p w14:paraId="37384470" w14:textId="77777777" w:rsidR="005C01BA" w:rsidRPr="005C01BA" w:rsidRDefault="005C01BA" w:rsidP="005C01BA">
      <w:pPr>
        <w:spacing w:after="0"/>
        <w:ind w:firstLine="1298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5C01BA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Ataskaitinio laikotarpio pabaigoje įstaiga neturi ilgalaikių finansinių įsipareigojimų.</w:t>
      </w:r>
    </w:p>
    <w:p w14:paraId="64A47FEE" w14:textId="56573FCB" w:rsidR="000C6824" w:rsidRPr="005C01BA" w:rsidRDefault="005C01BA" w:rsidP="000C6824">
      <w:pPr>
        <w:spacing w:after="0"/>
        <w:ind w:firstLine="1298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5C01BA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lt-LT"/>
          <w14:ligatures w14:val="none"/>
        </w:rPr>
        <w:t>IV.II.</w:t>
      </w:r>
      <w:r w:rsidRPr="005C01BA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 xml:space="preserve"> 3446,69 Eur į</w:t>
      </w:r>
      <w:r w:rsidR="000C6824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staigos įsiskolinimas tiekėjams 3269,53 Eur biudžeto lėšos, 177,16 Eur valstybės lėšos)</w:t>
      </w:r>
    </w:p>
    <w:p w14:paraId="7B7AB469" w14:textId="6AEAFF25" w:rsidR="005C01BA" w:rsidRPr="005C01BA" w:rsidRDefault="005C01BA" w:rsidP="005C01BA">
      <w:pPr>
        <w:spacing w:after="0"/>
        <w:ind w:firstLine="1298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5C01BA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lt-LT"/>
          <w14:ligatures w14:val="none"/>
        </w:rPr>
        <w:t xml:space="preserve">IV.III </w:t>
      </w:r>
      <w:r w:rsidRPr="005C01BA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55163,73 Eur su darbo santykiais susiję įsipareigojimai (</w:t>
      </w:r>
      <w:r w:rsidR="000C6824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33833,</w:t>
      </w:r>
      <w:r w:rsidR="004D5C53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48</w:t>
      </w:r>
      <w:r w:rsidRPr="005C01BA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 xml:space="preserve"> Eur biudžeto lėšos, </w:t>
      </w:r>
      <w:r w:rsidR="004D5C53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21330,25</w:t>
      </w:r>
      <w:r w:rsidRPr="005C01BA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 xml:space="preserve"> Eur Valstybės biudžeto)</w:t>
      </w:r>
    </w:p>
    <w:p w14:paraId="2D682212" w14:textId="77777777" w:rsidR="005C01BA" w:rsidRPr="005C01BA" w:rsidRDefault="005C01BA" w:rsidP="005C01BA">
      <w:pPr>
        <w:spacing w:after="0"/>
        <w:ind w:firstLine="1298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5C01BA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lt-LT"/>
          <w14:ligatures w14:val="none"/>
        </w:rPr>
        <w:t>IV.IV.</w:t>
      </w:r>
      <w:r w:rsidRPr="005C01BA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 xml:space="preserve"> 31595,21 Eur kiti įsipareigojimai (31475,18 atostogų rezervas, 120,03 Eur tėvų permoka už darželį)</w:t>
      </w:r>
    </w:p>
    <w:p w14:paraId="0EEFE52F" w14:textId="26162FD6" w:rsidR="005C01BA" w:rsidRPr="004D5C53" w:rsidRDefault="005C01BA" w:rsidP="005C01BA">
      <w:pPr>
        <w:spacing w:after="0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5C01BA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lt-LT"/>
          <w14:ligatures w14:val="none"/>
        </w:rPr>
        <w:t>V. Grynasis turtas 24970,12</w:t>
      </w:r>
      <w:r w:rsidRPr="005C01BA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 xml:space="preserve"> </w:t>
      </w:r>
      <w:r w:rsidR="004D5C53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lt-LT"/>
          <w14:ligatures w14:val="none"/>
        </w:rPr>
        <w:t xml:space="preserve">Eur, </w:t>
      </w:r>
      <w:r w:rsidR="004D5C53" w:rsidRPr="004D5C53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 xml:space="preserve">kurį sudaro nenudėvėtas ilgalaikis turtas 2271,00 </w:t>
      </w:r>
      <w:r w:rsidR="004D5C53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Eur</w:t>
      </w:r>
      <w:r w:rsidR="004D5C53" w:rsidRPr="004D5C53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, nesuna</w:t>
      </w:r>
      <w:r w:rsidR="004D5C53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udoti maisto produktai 2095,12 Eur, 81,20 Eu</w:t>
      </w:r>
      <w:r w:rsidR="004D5C53" w:rsidRPr="004D5C53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r kitos ateinančių laikot</w:t>
      </w:r>
      <w:r w:rsidR="004D5C53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 xml:space="preserve">arpių sąnaudos, 232,00 Eur gautinos </w:t>
      </w:r>
      <w:r w:rsidR="004D5C53" w:rsidRPr="004D5C53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 xml:space="preserve">sumos už turto naudojimą, 5015,09 </w:t>
      </w:r>
      <w:r w:rsidR="004D5C53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 xml:space="preserve">Eur </w:t>
      </w:r>
      <w:r w:rsidR="004D5C53" w:rsidRPr="004D5C53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gautino</w:t>
      </w:r>
      <w:r w:rsidR="004D5C53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s sumos už paslaugas, 15395,74 E</w:t>
      </w:r>
      <w:r w:rsidR="004D5C53" w:rsidRPr="004D5C53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ur gautinos sumos iš biudžeto</w:t>
      </w:r>
      <w:r w:rsidR="004D5C53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 xml:space="preserve"> minus 120,03 Eur permoka už paslaugas.</w:t>
      </w:r>
    </w:p>
    <w:p w14:paraId="2437EAFB" w14:textId="77777777" w:rsidR="005C01BA" w:rsidRPr="005C01BA" w:rsidRDefault="005C01BA" w:rsidP="005C01BA">
      <w:pPr>
        <w:spacing w:after="0"/>
        <w:ind w:firstLine="1298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</w:p>
    <w:p w14:paraId="103E6DC9" w14:textId="77777777" w:rsidR="005C01BA" w:rsidRPr="005C01BA" w:rsidRDefault="005C01BA" w:rsidP="005C01BA">
      <w:pPr>
        <w:spacing w:after="0"/>
        <w:ind w:firstLine="1298"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lt-LT"/>
          <w14:ligatures w14:val="none"/>
        </w:rPr>
      </w:pPr>
      <w:r w:rsidRPr="005C01BA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lt-LT"/>
          <w14:ligatures w14:val="none"/>
        </w:rPr>
        <w:t>IŠ VISO FINANSAVIMO SUMŲ ĮSIPAREIGOJIMŲ, GRYNOJO TURTO IR MAŽUMOS DALIES: 324031,31 Eur.</w:t>
      </w:r>
    </w:p>
    <w:p w14:paraId="46068040" w14:textId="77777777" w:rsidR="005C01BA" w:rsidRPr="005C01BA" w:rsidRDefault="005C01BA" w:rsidP="005C01BA">
      <w:pPr>
        <w:tabs>
          <w:tab w:val="center" w:pos="4819"/>
          <w:tab w:val="right" w:pos="9638"/>
        </w:tabs>
        <w:spacing w:after="0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lt-LT"/>
          <w14:ligatures w14:val="none"/>
        </w:rPr>
      </w:pPr>
    </w:p>
    <w:p w14:paraId="3C35DC1D" w14:textId="77777777" w:rsidR="004D5C53" w:rsidRDefault="004D5C53" w:rsidP="005C01BA">
      <w:pPr>
        <w:tabs>
          <w:tab w:val="center" w:pos="4819"/>
          <w:tab w:val="right" w:pos="9638"/>
        </w:tabs>
        <w:spacing w:after="0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lt-LT"/>
          <w14:ligatures w14:val="none"/>
        </w:rPr>
      </w:pPr>
    </w:p>
    <w:p w14:paraId="0272F4FD" w14:textId="77777777" w:rsidR="005C01BA" w:rsidRPr="005C01BA" w:rsidRDefault="005C01BA" w:rsidP="005C01BA">
      <w:pPr>
        <w:tabs>
          <w:tab w:val="center" w:pos="4819"/>
          <w:tab w:val="right" w:pos="9638"/>
        </w:tabs>
        <w:spacing w:after="0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lt-LT"/>
          <w14:ligatures w14:val="none"/>
        </w:rPr>
      </w:pPr>
      <w:r w:rsidRPr="005C01BA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lt-LT"/>
          <w14:ligatures w14:val="none"/>
        </w:rPr>
        <w:lastRenderedPageBreak/>
        <w:t>VEIKLOS REZULTATŲ ATASKAITA</w:t>
      </w:r>
    </w:p>
    <w:p w14:paraId="0F2D4A4E" w14:textId="77777777" w:rsidR="005C01BA" w:rsidRPr="005C01BA" w:rsidRDefault="005C01BA" w:rsidP="005C01BA">
      <w:pPr>
        <w:tabs>
          <w:tab w:val="center" w:pos="4819"/>
          <w:tab w:val="right" w:pos="9638"/>
        </w:tabs>
        <w:spacing w:after="0"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lt-LT"/>
          <w14:ligatures w14:val="none"/>
        </w:rPr>
      </w:pPr>
    </w:p>
    <w:p w14:paraId="57885540" w14:textId="00823CF0" w:rsidR="005C01BA" w:rsidRPr="005C01BA" w:rsidRDefault="005C01BA" w:rsidP="005C01BA">
      <w:pPr>
        <w:tabs>
          <w:tab w:val="center" w:pos="4819"/>
          <w:tab w:val="right" w:pos="9638"/>
        </w:tabs>
        <w:spacing w:after="0"/>
        <w:ind w:left="748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5C01BA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lt-LT"/>
          <w14:ligatures w14:val="none"/>
        </w:rPr>
        <w:t xml:space="preserve">VI.  </w:t>
      </w:r>
      <w:r w:rsidR="004D5C53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lt-LT"/>
          <w14:ligatures w14:val="none"/>
        </w:rPr>
        <w:t>Pajamos</w:t>
      </w:r>
      <w:r w:rsidRPr="005C01BA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lt-LT"/>
          <w14:ligatures w14:val="none"/>
        </w:rPr>
        <w:t xml:space="preserve"> </w:t>
      </w:r>
      <w:r w:rsidRPr="005C01BA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 xml:space="preserve">197384,99 Eur, </w:t>
      </w:r>
    </w:p>
    <w:p w14:paraId="243B4A99" w14:textId="77777777" w:rsidR="005C01BA" w:rsidRPr="005C01BA" w:rsidRDefault="005C01BA" w:rsidP="005C01BA">
      <w:pPr>
        <w:tabs>
          <w:tab w:val="center" w:pos="4819"/>
          <w:tab w:val="right" w:pos="9638"/>
        </w:tabs>
        <w:spacing w:after="0"/>
        <w:ind w:left="748"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lt-LT"/>
          <w14:ligatures w14:val="none"/>
        </w:rPr>
      </w:pPr>
      <w:r w:rsidRPr="005C01BA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 xml:space="preserve">jas sudaro finansavimo pajamos 188311,03 Eur, </w:t>
      </w:r>
    </w:p>
    <w:p w14:paraId="11A99AF7" w14:textId="77777777" w:rsidR="005C01BA" w:rsidRPr="005C01BA" w:rsidRDefault="005C01BA" w:rsidP="005C01BA">
      <w:pPr>
        <w:tabs>
          <w:tab w:val="center" w:pos="4819"/>
          <w:tab w:val="right" w:pos="9638"/>
        </w:tabs>
        <w:spacing w:after="0"/>
        <w:ind w:left="748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5C01BA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Iš jų:</w:t>
      </w:r>
    </w:p>
    <w:p w14:paraId="32AA9EDE" w14:textId="77777777" w:rsidR="005C01BA" w:rsidRPr="005C01BA" w:rsidRDefault="005C01BA" w:rsidP="005C01BA">
      <w:pPr>
        <w:tabs>
          <w:tab w:val="center" w:pos="4819"/>
          <w:tab w:val="right" w:pos="9638"/>
        </w:tabs>
        <w:spacing w:after="0"/>
        <w:ind w:left="748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5C01BA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lt-LT"/>
          <w14:ligatures w14:val="none"/>
        </w:rPr>
        <w:t>VI.I.</w:t>
      </w:r>
      <w:r w:rsidRPr="005C01BA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 xml:space="preserve">  85164,83 Eur iš valstybės biudžeto. </w:t>
      </w:r>
    </w:p>
    <w:p w14:paraId="569D79C6" w14:textId="77777777" w:rsidR="005C01BA" w:rsidRPr="005C01BA" w:rsidRDefault="005C01BA" w:rsidP="005C01BA">
      <w:pPr>
        <w:tabs>
          <w:tab w:val="center" w:pos="4819"/>
          <w:tab w:val="right" w:pos="9638"/>
        </w:tabs>
        <w:spacing w:after="0"/>
        <w:ind w:left="748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5C01BA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lt-LT"/>
          <w14:ligatures w14:val="none"/>
        </w:rPr>
        <w:t>VI.II</w:t>
      </w:r>
      <w:r w:rsidRPr="005C01BA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.  100684,27 Eur iš savivaldybių biudžeto.</w:t>
      </w:r>
    </w:p>
    <w:p w14:paraId="72557393" w14:textId="77777777" w:rsidR="005C01BA" w:rsidRPr="005C01BA" w:rsidRDefault="005C01BA" w:rsidP="005C01BA">
      <w:pPr>
        <w:tabs>
          <w:tab w:val="center" w:pos="4819"/>
          <w:tab w:val="right" w:pos="9638"/>
        </w:tabs>
        <w:spacing w:after="0"/>
        <w:ind w:left="748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5C01BA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lt-LT"/>
          <w14:ligatures w14:val="none"/>
        </w:rPr>
        <w:t>VI.III.</w:t>
      </w:r>
      <w:r w:rsidRPr="005C01BA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 xml:space="preserve">  1687,22 iš ES.</w:t>
      </w:r>
    </w:p>
    <w:p w14:paraId="533FB5A7" w14:textId="455DFDF3" w:rsidR="005C01BA" w:rsidRPr="005C01BA" w:rsidRDefault="005C01BA" w:rsidP="005C01BA">
      <w:pPr>
        <w:tabs>
          <w:tab w:val="center" w:pos="4819"/>
          <w:tab w:val="right" w:pos="9638"/>
        </w:tabs>
        <w:spacing w:after="0"/>
        <w:ind w:left="748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5C01BA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lt-LT"/>
          <w14:ligatures w14:val="none"/>
        </w:rPr>
        <w:t xml:space="preserve">VI.IV. </w:t>
      </w:r>
      <w:r w:rsidRPr="005C01BA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 xml:space="preserve">774,71 Eur </w:t>
      </w:r>
      <w:r w:rsidR="004D5C53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iš fizinių ir privačių juridinių asmenų</w:t>
      </w:r>
      <w:r w:rsidRPr="005C01BA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.</w:t>
      </w:r>
    </w:p>
    <w:p w14:paraId="4E28AD32" w14:textId="77777777" w:rsidR="005C01BA" w:rsidRPr="005C01BA" w:rsidRDefault="005C01BA" w:rsidP="005C01BA">
      <w:pPr>
        <w:tabs>
          <w:tab w:val="center" w:pos="4819"/>
          <w:tab w:val="right" w:pos="9638"/>
        </w:tabs>
        <w:spacing w:after="0"/>
        <w:ind w:left="748"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lt-LT"/>
          <w14:ligatures w14:val="none"/>
        </w:rPr>
      </w:pPr>
      <w:r w:rsidRPr="005C01BA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lt-LT"/>
          <w14:ligatures w14:val="none"/>
        </w:rPr>
        <w:t>VII. Kitos pajamos 9073,96 Eur.</w:t>
      </w:r>
    </w:p>
    <w:p w14:paraId="098935BA" w14:textId="77777777" w:rsidR="005C01BA" w:rsidRPr="005C01BA" w:rsidRDefault="005C01BA" w:rsidP="005C01BA">
      <w:pPr>
        <w:tabs>
          <w:tab w:val="center" w:pos="4819"/>
          <w:tab w:val="right" w:pos="9638"/>
        </w:tabs>
        <w:spacing w:after="0"/>
        <w:ind w:left="748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5C01BA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lt-LT"/>
          <w14:ligatures w14:val="none"/>
        </w:rPr>
        <w:t xml:space="preserve">VII.I Prekių pardavimo ir paslaugų, apmokamų viešojo sektoriaus subjektų lėšomis, pajamos </w:t>
      </w:r>
      <w:r w:rsidRPr="005C01BA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 xml:space="preserve">8773,96 Eur. </w:t>
      </w:r>
    </w:p>
    <w:p w14:paraId="6FDEDCE3" w14:textId="77777777" w:rsidR="005C01BA" w:rsidRPr="005C01BA" w:rsidRDefault="005C01BA" w:rsidP="005C01BA">
      <w:pPr>
        <w:tabs>
          <w:tab w:val="center" w:pos="4819"/>
          <w:tab w:val="right" w:pos="9638"/>
        </w:tabs>
        <w:spacing w:after="0"/>
        <w:ind w:left="748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5C01BA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lt-LT"/>
          <w14:ligatures w14:val="none"/>
        </w:rPr>
        <w:t>VII.II</w:t>
      </w:r>
      <w:r w:rsidRPr="005C01BA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 xml:space="preserve"> Kitos 300,00 Eur.</w:t>
      </w:r>
    </w:p>
    <w:p w14:paraId="36BAC6A4" w14:textId="46EC38DB" w:rsidR="00F16F79" w:rsidRDefault="00F16F79" w:rsidP="005C01BA">
      <w:pPr>
        <w:tabs>
          <w:tab w:val="center" w:pos="4819"/>
          <w:tab w:val="right" w:pos="9638"/>
        </w:tabs>
        <w:spacing w:after="0"/>
        <w:ind w:left="748"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lt-LT"/>
          <w14:ligatures w14:val="none"/>
        </w:rPr>
      </w:pPr>
      <w:r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lt-LT"/>
          <w14:ligatures w14:val="none"/>
        </w:rPr>
        <w:t xml:space="preserve">VIII. Sąnaudos </w:t>
      </w:r>
      <w:r w:rsidRPr="005C01BA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195535,43</w:t>
      </w:r>
      <w:r w:rsidRPr="00F16F79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 xml:space="preserve"> </w:t>
      </w:r>
      <w:r w:rsidRPr="005C01BA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Eur</w:t>
      </w:r>
    </w:p>
    <w:p w14:paraId="53CCD2C5" w14:textId="7E180A87" w:rsidR="005C01BA" w:rsidRPr="005C01BA" w:rsidRDefault="00F16F79" w:rsidP="005C01BA">
      <w:pPr>
        <w:tabs>
          <w:tab w:val="center" w:pos="4819"/>
          <w:tab w:val="right" w:pos="9638"/>
        </w:tabs>
        <w:spacing w:after="0"/>
        <w:ind w:left="748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F16F79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lt-LT"/>
          <w14:ligatures w14:val="none"/>
        </w:rPr>
        <w:t>VIII.I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 xml:space="preserve"> 159711,23 Eur </w:t>
      </w:r>
      <w:r w:rsidR="005C01BA" w:rsidRPr="005C01BA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darbo už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 xml:space="preserve">mokesčio ir socialinio draudimo, 76079,43 Eur </w:t>
      </w:r>
      <w:r w:rsidR="00186EB1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valstybės lėšos, 83631,80 Eur biudžeto lėšos.</w:t>
      </w:r>
    </w:p>
    <w:p w14:paraId="73BEB564" w14:textId="68FB3B2E" w:rsidR="005C01BA" w:rsidRPr="005C01BA" w:rsidRDefault="005C01BA" w:rsidP="00186EB1">
      <w:pPr>
        <w:tabs>
          <w:tab w:val="center" w:pos="4819"/>
          <w:tab w:val="right" w:pos="9638"/>
        </w:tabs>
        <w:spacing w:after="0"/>
        <w:ind w:left="748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5C01BA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lt-LT"/>
          <w14:ligatures w14:val="none"/>
        </w:rPr>
        <w:t>VIII.II.</w:t>
      </w:r>
      <w:r w:rsidR="00186EB1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 xml:space="preserve"> </w:t>
      </w:r>
      <w:r w:rsidRPr="005C01BA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34005,54 Prek</w:t>
      </w:r>
      <w:r w:rsidR="00186EB1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ių ir paslaugų sąnaudos veiklai, 8970,41</w:t>
      </w:r>
      <w:r w:rsidR="00186EB1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 xml:space="preserve"> Eur valstybės lėšos, </w:t>
      </w:r>
      <w:r w:rsidR="00186EB1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15666,47</w:t>
      </w:r>
      <w:r w:rsidR="00186EB1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 xml:space="preserve"> Eur </w:t>
      </w:r>
      <w:r w:rsidR="00186EB1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 xml:space="preserve">biudžeto lėšos, 1589,12 Eur ES lėšos, 7101,55 Eur </w:t>
      </w:r>
      <w:proofErr w:type="spellStart"/>
      <w:r w:rsidR="00186EB1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spec</w:t>
      </w:r>
      <w:proofErr w:type="spellEnd"/>
      <w:r w:rsidR="00186EB1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 xml:space="preserve">. lėšos, 677,99 Eur  </w:t>
      </w:r>
      <w:r w:rsidR="00186EB1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iš fizinių ir privačių juridinių asmenų</w:t>
      </w:r>
      <w:r w:rsidR="00186EB1" w:rsidRPr="005C01BA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.</w:t>
      </w:r>
    </w:p>
    <w:p w14:paraId="7641B7C2" w14:textId="78B82842" w:rsidR="005C01BA" w:rsidRPr="005C01BA" w:rsidRDefault="005C01BA" w:rsidP="00186EB1">
      <w:pPr>
        <w:tabs>
          <w:tab w:val="center" w:pos="4819"/>
          <w:tab w:val="right" w:pos="9638"/>
        </w:tabs>
        <w:spacing w:after="0"/>
        <w:ind w:left="748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5C01BA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lt-LT"/>
          <w14:ligatures w14:val="none"/>
        </w:rPr>
        <w:t>VIII.III.</w:t>
      </w:r>
      <w:r w:rsidRPr="005C01BA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 xml:space="preserve">  1818,66 Eur nusidėv</w:t>
      </w:r>
      <w:r w:rsidR="00186EB1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ėjimo ir amortizacijos sąnaudos, 114,99</w:t>
      </w:r>
      <w:r w:rsidR="00186EB1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 xml:space="preserve"> Eur valstybės lėšos, </w:t>
      </w:r>
      <w:r w:rsidR="00186EB1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1386,00</w:t>
      </w:r>
      <w:r w:rsidR="00186EB1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 xml:space="preserve"> Eur biudžeto lėšos, </w:t>
      </w:r>
      <w:r w:rsidR="00186EB1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98,10</w:t>
      </w:r>
      <w:r w:rsidR="00186EB1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 xml:space="preserve"> Eur ES lėšos, </w:t>
      </w:r>
      <w:r w:rsidR="00186EB1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122,85</w:t>
      </w:r>
      <w:r w:rsidR="00186EB1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 xml:space="preserve"> Eur </w:t>
      </w:r>
      <w:proofErr w:type="spellStart"/>
      <w:r w:rsidR="00186EB1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spec</w:t>
      </w:r>
      <w:proofErr w:type="spellEnd"/>
      <w:r w:rsidR="00186EB1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 xml:space="preserve">. lėšos, </w:t>
      </w:r>
      <w:r w:rsidR="00186EB1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 xml:space="preserve">96,72 </w:t>
      </w:r>
      <w:r w:rsidR="00186EB1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Eur  iš fizinių ir privačių juridinių asmenų</w:t>
      </w:r>
      <w:r w:rsidR="00186EB1" w:rsidRPr="005C01BA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.</w:t>
      </w:r>
      <w:bookmarkStart w:id="0" w:name="_GoBack"/>
      <w:bookmarkEnd w:id="0"/>
    </w:p>
    <w:p w14:paraId="5233862F" w14:textId="77777777" w:rsidR="005C01BA" w:rsidRPr="005C01BA" w:rsidRDefault="005C01BA" w:rsidP="005C01BA">
      <w:pPr>
        <w:tabs>
          <w:tab w:val="center" w:pos="4819"/>
          <w:tab w:val="right" w:pos="9638"/>
        </w:tabs>
        <w:spacing w:after="0"/>
        <w:ind w:left="748"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lt-LT"/>
          <w14:ligatures w14:val="none"/>
        </w:rPr>
      </w:pPr>
      <w:r w:rsidRPr="005C01BA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lt-LT"/>
          <w14:ligatures w14:val="none"/>
        </w:rPr>
        <w:t>IX. Pagrindinės veiklos perviršis ir deficitas</w:t>
      </w:r>
    </w:p>
    <w:p w14:paraId="1DAFAAE5" w14:textId="1BD878BE" w:rsidR="005C01BA" w:rsidRPr="005C01BA" w:rsidRDefault="005C01BA" w:rsidP="005C01BA">
      <w:pPr>
        <w:tabs>
          <w:tab w:val="center" w:pos="4819"/>
          <w:tab w:val="right" w:pos="9638"/>
        </w:tabs>
        <w:spacing w:after="0"/>
        <w:ind w:left="748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5C01BA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Perviršis i</w:t>
      </w:r>
      <w:r w:rsidR="004D5C53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 xml:space="preserve">š vykdomos veiklos 1849,56 Eur, kuris susidaro </w:t>
      </w:r>
      <w:r w:rsidR="00F16F79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iš pajamų 197384,99 Eur  atėmus sąnaudas 195535,43 Eur.</w:t>
      </w:r>
    </w:p>
    <w:p w14:paraId="3185015F" w14:textId="773BC34B" w:rsidR="005C01BA" w:rsidRDefault="005C01BA" w:rsidP="005C01BA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color w:val="000000"/>
          <w:kern w:val="0"/>
          <w:sz w:val="24"/>
          <w:szCs w:val="24"/>
        </w:rPr>
      </w:pPr>
      <w:r w:rsidRPr="005C01BA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lt-LT"/>
          <w14:ligatures w14:val="none"/>
        </w:rPr>
        <w:t xml:space="preserve">            GRYNASIS PERVIRŠIS AR DEFICITAS 1849,56 Eur.</w:t>
      </w:r>
    </w:p>
    <w:p w14:paraId="5C1E4B8F" w14:textId="77777777" w:rsidR="00F84F11" w:rsidRDefault="00F84F11" w:rsidP="00F84F11">
      <w:pPr>
        <w:pStyle w:val="Sraopastraipa"/>
        <w:autoSpaceDE w:val="0"/>
        <w:autoSpaceDN w:val="0"/>
        <w:adjustRightInd w:val="0"/>
        <w:spacing w:after="0" w:line="240" w:lineRule="auto"/>
        <w:ind w:left="1080"/>
        <w:rPr>
          <w:rFonts w:ascii="TimesNewRomanPS-BoldMT" w:hAnsi="TimesNewRomanPS-BoldMT" w:cs="TimesNewRomanPS-BoldMT"/>
          <w:b/>
          <w:bCs/>
          <w:color w:val="000000"/>
          <w:kern w:val="0"/>
          <w:sz w:val="24"/>
          <w:szCs w:val="24"/>
        </w:rPr>
      </w:pPr>
    </w:p>
    <w:p w14:paraId="150E5214" w14:textId="77777777" w:rsidR="005C01BA" w:rsidRPr="005C01BA" w:rsidRDefault="005C01BA" w:rsidP="005C01BA">
      <w:pPr>
        <w:spacing w:after="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5C01BA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Pavaduotoja ugdymui</w:t>
      </w:r>
      <w:r w:rsidRPr="005C01BA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ab/>
      </w:r>
      <w:r w:rsidRPr="005C01BA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ab/>
      </w:r>
      <w:r w:rsidRPr="005C01BA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ab/>
      </w:r>
      <w:r w:rsidRPr="005C01BA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ab/>
      </w:r>
      <w:r w:rsidRPr="005C01BA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ab/>
        <w:t>Raimonda Buoželė</w:t>
      </w:r>
    </w:p>
    <w:p w14:paraId="616F959E" w14:textId="77777777" w:rsidR="005C01BA" w:rsidRPr="005C01BA" w:rsidRDefault="005C01BA" w:rsidP="005C01BA">
      <w:pPr>
        <w:spacing w:after="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5C01BA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ab/>
      </w:r>
    </w:p>
    <w:p w14:paraId="10CBABC3" w14:textId="77777777" w:rsidR="005C01BA" w:rsidRPr="005C01BA" w:rsidRDefault="005C01BA" w:rsidP="005C01BA">
      <w:pPr>
        <w:spacing w:after="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proofErr w:type="spellStart"/>
      <w:r w:rsidRPr="005C01BA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Vyr</w:t>
      </w:r>
      <w:proofErr w:type="spellEnd"/>
      <w:r w:rsidRPr="005C01BA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. buhalterė</w:t>
      </w:r>
      <w:r w:rsidRPr="005C01BA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ab/>
      </w:r>
      <w:r w:rsidRPr="005C01BA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ab/>
      </w:r>
      <w:r w:rsidRPr="005C01BA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ab/>
      </w:r>
      <w:r w:rsidRPr="005C01BA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ab/>
      </w:r>
      <w:r w:rsidRPr="005C01BA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ab/>
        <w:t xml:space="preserve">Neringa </w:t>
      </w:r>
      <w:proofErr w:type="spellStart"/>
      <w:r w:rsidRPr="005C01BA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Navikienė</w:t>
      </w:r>
      <w:proofErr w:type="spellEnd"/>
    </w:p>
    <w:p w14:paraId="30032D01" w14:textId="77777777" w:rsidR="005C01BA" w:rsidRDefault="005C01BA" w:rsidP="00F84F11">
      <w:pPr>
        <w:pStyle w:val="Sraopastraipa"/>
        <w:autoSpaceDE w:val="0"/>
        <w:autoSpaceDN w:val="0"/>
        <w:adjustRightInd w:val="0"/>
        <w:spacing w:after="0" w:line="240" w:lineRule="auto"/>
        <w:ind w:left="1080"/>
        <w:rPr>
          <w:rFonts w:ascii="TimesNewRomanPS-BoldMT" w:hAnsi="TimesNewRomanPS-BoldMT" w:cs="TimesNewRomanPS-BoldMT"/>
          <w:b/>
          <w:bCs/>
          <w:color w:val="000000"/>
          <w:kern w:val="0"/>
          <w:sz w:val="24"/>
          <w:szCs w:val="24"/>
        </w:rPr>
      </w:pPr>
    </w:p>
    <w:p w14:paraId="6439EE67" w14:textId="2A3728C6" w:rsidR="00F61D3C" w:rsidRDefault="00F61D3C" w:rsidP="006958A2"/>
    <w:sectPr w:rsidR="00F61D3C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imesNewRomanPS-BoldMT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">
    <w:panose1 w:val="020B0604020202020204"/>
    <w:charset w:val="BA"/>
    <w:family w:val="swiss"/>
    <w:pitch w:val="variable"/>
    <w:sig w:usb0="20002A87" w:usb1="00000000" w:usb2="00000000" w:usb3="00000000" w:csb0="000001FF" w:csb1="00000000"/>
  </w:font>
  <w:font w:name="TimesNewRomanPSMT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B33338"/>
    <w:multiLevelType w:val="multilevel"/>
    <w:tmpl w:val="960EFBB4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">
    <w:nsid w:val="115A6286"/>
    <w:multiLevelType w:val="hybridMultilevel"/>
    <w:tmpl w:val="E866580E"/>
    <w:lvl w:ilvl="0" w:tplc="E07ECFBC">
      <w:start w:val="1"/>
      <w:numFmt w:val="upperRoman"/>
      <w:lvlText w:val="%1."/>
      <w:lvlJc w:val="right"/>
      <w:pPr>
        <w:ind w:left="371" w:hanging="360"/>
      </w:pPr>
      <w:rPr>
        <w:b/>
      </w:rPr>
    </w:lvl>
    <w:lvl w:ilvl="1" w:tplc="04270019">
      <w:start w:val="1"/>
      <w:numFmt w:val="lowerLetter"/>
      <w:lvlText w:val="%2."/>
      <w:lvlJc w:val="left"/>
      <w:pPr>
        <w:ind w:left="1091" w:hanging="360"/>
      </w:pPr>
    </w:lvl>
    <w:lvl w:ilvl="2" w:tplc="0427001B" w:tentative="1">
      <w:start w:val="1"/>
      <w:numFmt w:val="lowerRoman"/>
      <w:lvlText w:val="%3."/>
      <w:lvlJc w:val="right"/>
      <w:pPr>
        <w:ind w:left="1811" w:hanging="180"/>
      </w:pPr>
    </w:lvl>
    <w:lvl w:ilvl="3" w:tplc="0427000F" w:tentative="1">
      <w:start w:val="1"/>
      <w:numFmt w:val="decimal"/>
      <w:lvlText w:val="%4."/>
      <w:lvlJc w:val="left"/>
      <w:pPr>
        <w:ind w:left="2531" w:hanging="360"/>
      </w:pPr>
    </w:lvl>
    <w:lvl w:ilvl="4" w:tplc="04270019" w:tentative="1">
      <w:start w:val="1"/>
      <w:numFmt w:val="lowerLetter"/>
      <w:lvlText w:val="%5."/>
      <w:lvlJc w:val="left"/>
      <w:pPr>
        <w:ind w:left="3251" w:hanging="360"/>
      </w:pPr>
    </w:lvl>
    <w:lvl w:ilvl="5" w:tplc="0427001B" w:tentative="1">
      <w:start w:val="1"/>
      <w:numFmt w:val="lowerRoman"/>
      <w:lvlText w:val="%6."/>
      <w:lvlJc w:val="right"/>
      <w:pPr>
        <w:ind w:left="3971" w:hanging="180"/>
      </w:pPr>
    </w:lvl>
    <w:lvl w:ilvl="6" w:tplc="0427000F" w:tentative="1">
      <w:start w:val="1"/>
      <w:numFmt w:val="decimal"/>
      <w:lvlText w:val="%7."/>
      <w:lvlJc w:val="left"/>
      <w:pPr>
        <w:ind w:left="4691" w:hanging="360"/>
      </w:pPr>
    </w:lvl>
    <w:lvl w:ilvl="7" w:tplc="04270019" w:tentative="1">
      <w:start w:val="1"/>
      <w:numFmt w:val="lowerLetter"/>
      <w:lvlText w:val="%8."/>
      <w:lvlJc w:val="left"/>
      <w:pPr>
        <w:ind w:left="5411" w:hanging="360"/>
      </w:pPr>
    </w:lvl>
    <w:lvl w:ilvl="8" w:tplc="0427001B" w:tentative="1">
      <w:start w:val="1"/>
      <w:numFmt w:val="lowerRoman"/>
      <w:lvlText w:val="%9."/>
      <w:lvlJc w:val="right"/>
      <w:pPr>
        <w:ind w:left="6131" w:hanging="180"/>
      </w:pPr>
    </w:lvl>
  </w:abstractNum>
  <w:abstractNum w:abstractNumId="2">
    <w:nsid w:val="34CC41AB"/>
    <w:multiLevelType w:val="hybridMultilevel"/>
    <w:tmpl w:val="EFAE85BC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58A2"/>
    <w:rsid w:val="000B1A2D"/>
    <w:rsid w:val="000C6824"/>
    <w:rsid w:val="00106EB3"/>
    <w:rsid w:val="00113B94"/>
    <w:rsid w:val="0018521F"/>
    <w:rsid w:val="00186EB1"/>
    <w:rsid w:val="001A3264"/>
    <w:rsid w:val="00241E05"/>
    <w:rsid w:val="002660C4"/>
    <w:rsid w:val="002767B7"/>
    <w:rsid w:val="00346CB5"/>
    <w:rsid w:val="00396B66"/>
    <w:rsid w:val="00421579"/>
    <w:rsid w:val="004D5C53"/>
    <w:rsid w:val="00513992"/>
    <w:rsid w:val="005C01BA"/>
    <w:rsid w:val="00607830"/>
    <w:rsid w:val="006958A2"/>
    <w:rsid w:val="006B2D2F"/>
    <w:rsid w:val="00785E02"/>
    <w:rsid w:val="007E1AEF"/>
    <w:rsid w:val="007F4E82"/>
    <w:rsid w:val="00812492"/>
    <w:rsid w:val="00826FF0"/>
    <w:rsid w:val="008A2169"/>
    <w:rsid w:val="008F0CBC"/>
    <w:rsid w:val="00A4534C"/>
    <w:rsid w:val="00A72BFF"/>
    <w:rsid w:val="00AA441A"/>
    <w:rsid w:val="00AB13A1"/>
    <w:rsid w:val="00B64946"/>
    <w:rsid w:val="00BB79BC"/>
    <w:rsid w:val="00C23AE4"/>
    <w:rsid w:val="00D45AB2"/>
    <w:rsid w:val="00D67604"/>
    <w:rsid w:val="00D90371"/>
    <w:rsid w:val="00DC5EA8"/>
    <w:rsid w:val="00E0245B"/>
    <w:rsid w:val="00E3391B"/>
    <w:rsid w:val="00E4019E"/>
    <w:rsid w:val="00E57469"/>
    <w:rsid w:val="00E67CD2"/>
    <w:rsid w:val="00EC67EB"/>
    <w:rsid w:val="00F032D2"/>
    <w:rsid w:val="00F16F79"/>
    <w:rsid w:val="00F330EB"/>
    <w:rsid w:val="00F34BBC"/>
    <w:rsid w:val="00F44520"/>
    <w:rsid w:val="00F61D3C"/>
    <w:rsid w:val="00F84F11"/>
    <w:rsid w:val="00FB61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8272D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DC5EA8"/>
  </w:style>
  <w:style w:type="paragraph" w:styleId="Antrat1">
    <w:name w:val="heading 1"/>
    <w:basedOn w:val="prastasis"/>
    <w:next w:val="prastasis"/>
    <w:link w:val="Antrat1Diagrama"/>
    <w:uiPriority w:val="9"/>
    <w:qFormat/>
    <w:rsid w:val="006958A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6958A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6958A2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6958A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6958A2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6958A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6958A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6958A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6958A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6958A2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6958A2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6958A2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6958A2"/>
    <w:rPr>
      <w:rFonts w:eastAsiaTheme="majorEastAsia" w:cstheme="majorBidi"/>
      <w:i/>
      <w:iCs/>
      <w:color w:val="365F9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6958A2"/>
    <w:rPr>
      <w:rFonts w:eastAsiaTheme="majorEastAsia" w:cstheme="majorBidi"/>
      <w:color w:val="365F9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6958A2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6958A2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6958A2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6958A2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6958A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6958A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ntrinispavadinimas">
    <w:name w:val="Subtitle"/>
    <w:basedOn w:val="prastasis"/>
    <w:next w:val="prastasis"/>
    <w:link w:val="AntrinispavadinimasDiagrama"/>
    <w:uiPriority w:val="11"/>
    <w:qFormat/>
    <w:rsid w:val="006958A2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ntrinispavadinimasDiagrama">
    <w:name w:val="Antrinis pavadinimas Diagrama"/>
    <w:basedOn w:val="Numatytasispastraiposriftas"/>
    <w:link w:val="Antrinispavadinimas"/>
    <w:uiPriority w:val="11"/>
    <w:rsid w:val="006958A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6958A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6958A2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6958A2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6958A2"/>
    <w:rPr>
      <w:i/>
      <w:iCs/>
      <w:color w:val="365F9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6958A2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6958A2"/>
    <w:rPr>
      <w:i/>
      <w:iCs/>
      <w:color w:val="365F9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6958A2"/>
    <w:rPr>
      <w:b/>
      <w:bCs/>
      <w:smallCaps/>
      <w:color w:val="365F91" w:themeColor="accent1" w:themeShade="BF"/>
      <w:spacing w:val="5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DC5EA8"/>
  </w:style>
  <w:style w:type="paragraph" w:styleId="Antrat1">
    <w:name w:val="heading 1"/>
    <w:basedOn w:val="prastasis"/>
    <w:next w:val="prastasis"/>
    <w:link w:val="Antrat1Diagrama"/>
    <w:uiPriority w:val="9"/>
    <w:qFormat/>
    <w:rsid w:val="006958A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6958A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6958A2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6958A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6958A2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6958A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6958A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6958A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6958A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6958A2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6958A2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6958A2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6958A2"/>
    <w:rPr>
      <w:rFonts w:eastAsiaTheme="majorEastAsia" w:cstheme="majorBidi"/>
      <w:i/>
      <w:iCs/>
      <w:color w:val="365F9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6958A2"/>
    <w:rPr>
      <w:rFonts w:eastAsiaTheme="majorEastAsia" w:cstheme="majorBidi"/>
      <w:color w:val="365F9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6958A2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6958A2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6958A2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6958A2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6958A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6958A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ntrinispavadinimas">
    <w:name w:val="Subtitle"/>
    <w:basedOn w:val="prastasis"/>
    <w:next w:val="prastasis"/>
    <w:link w:val="AntrinispavadinimasDiagrama"/>
    <w:uiPriority w:val="11"/>
    <w:qFormat/>
    <w:rsid w:val="006958A2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ntrinispavadinimasDiagrama">
    <w:name w:val="Antrinis pavadinimas Diagrama"/>
    <w:basedOn w:val="Numatytasispastraiposriftas"/>
    <w:link w:val="Antrinispavadinimas"/>
    <w:uiPriority w:val="11"/>
    <w:rsid w:val="006958A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6958A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6958A2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6958A2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6958A2"/>
    <w:rPr>
      <w:i/>
      <w:iCs/>
      <w:color w:val="365F9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6958A2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6958A2"/>
    <w:rPr>
      <w:i/>
      <w:iCs/>
      <w:color w:val="365F9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6958A2"/>
    <w:rPr>
      <w:b/>
      <w:bCs/>
      <w:smallCaps/>
      <w:color w:val="365F9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A1CF10-C9F2-43A9-BE50-F1B1AD0965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767</TotalTime>
  <Pages>6</Pages>
  <Words>9619</Words>
  <Characters>5484</Characters>
  <Application>Microsoft Office Word</Application>
  <DocSecurity>0</DocSecurity>
  <Lines>45</Lines>
  <Paragraphs>30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Edita Kamarauskiene</dc:creator>
  <cp:keywords/>
  <dc:description/>
  <cp:lastModifiedBy>„Windows“ vartotojas</cp:lastModifiedBy>
  <cp:revision>13</cp:revision>
  <cp:lastPrinted>2026-05-26T06:58:00Z</cp:lastPrinted>
  <dcterms:created xsi:type="dcterms:W3CDTF">2026-05-20T07:34:00Z</dcterms:created>
  <dcterms:modified xsi:type="dcterms:W3CDTF">2026-05-26T06:58:00Z</dcterms:modified>
</cp:coreProperties>
</file>